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Pr="002E571A"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FA61D3" w:rsidRPr="00FA61D3">
        <w:rPr>
          <w:rFonts w:cs="Arial"/>
          <w:szCs w:val="22"/>
        </w:rPr>
        <w:t xml:space="preserve">выполнение работ по ремонту зданий, сооружений  объектов ОАО «Славнефть-ЯНОС»: здания разливочной, битумной установки цеха № 1; здания насосной станции оборотной воды установки 25/7 цеха № 5; постамента Т-27,постамента Е-6, постамента блока экстракции, здания насосной экстракции, здания дымососной установки Л-35/6 Каталитического производства, здания операторной и насосной установки ОСГ и МЦК цеха № 5; газовой компрессорной, постамента ВХК-101 установки ЛГ-35/11, здания насосной топливного хозяйства установки Л-35/11 Каталитического производства; постамента №6 секции С-100 производства КМ-2, </w:t>
      </w:r>
      <w:r w:rsidR="00FA61D3" w:rsidRPr="009B2825">
        <w:rPr>
          <w:rFonts w:cs="Arial"/>
          <w:szCs w:val="22"/>
        </w:rPr>
        <w:t>связанных</w:t>
      </w:r>
      <w:r w:rsidR="009B2825">
        <w:rPr>
          <w:rFonts w:cs="Arial"/>
          <w:szCs w:val="22"/>
        </w:rPr>
        <w:t>:</w:t>
      </w:r>
      <w:r w:rsidR="00FA61D3" w:rsidRPr="001C7274">
        <w:rPr>
          <w:rFonts w:cs="Arial"/>
          <w:szCs w:val="22"/>
        </w:rPr>
        <w:t xml:space="preserve"> с защитой поверхностей постаментов и сооружений от агрессивных факторов, восстановлением несущей способности бетонных, железобетонных, кирпичных конструкций, гидроизоляцией и защитой их от капиллярной влаги, восстановлением эксплуатационной надёжности заглублённых сооружений (резервуары, сооружения ГО, заглубленных насосных и т.д.), в том числе работ по выполнению предписаний экспертизы промышленной безопасности и прочих предписаний, так же связанных с восстановлением несущей способности конструкций, и других работ, требующих обследования, конструкторской проработки, выбора и применения специальных ремонтных составов с использованием технологий инъекционного усиления (гидроизоляции) конструкций, грунтов основания и пр., технологий восстановления и усиления конструкций композитными материалами, различного вида торкретирования и других технологий, обеспечивающих выполнение работ по усилению конструкций как альтернативу усиления конструкций металлом, в связи с необходимостью проведения мероприятий по восстановлению конструкций безогневыми способами на действующих установках в рабочем режиме</w:t>
      </w:r>
      <w:r w:rsidRPr="001C7274">
        <w:rPr>
          <w:rFonts w:cs="Arial"/>
          <w:szCs w:val="22"/>
        </w:rPr>
        <w:t>.</w:t>
      </w:r>
    </w:p>
    <w:p w:rsidR="00EF1336" w:rsidRPr="00EF1336" w:rsidRDefault="009B2825" w:rsidP="009B2825">
      <w:pPr>
        <w:jc w:val="both"/>
        <w:rPr>
          <w:rFonts w:cs="Arial"/>
          <w:szCs w:val="22"/>
        </w:rPr>
      </w:pPr>
      <w:r>
        <w:rPr>
          <w:rFonts w:cs="Arial"/>
          <w:szCs w:val="22"/>
        </w:rPr>
        <w:t xml:space="preserve">    </w:t>
      </w:r>
      <w:r w:rsidR="00EF1336" w:rsidRPr="00EF1336">
        <w:rPr>
          <w:rFonts w:cs="Arial"/>
          <w:b/>
          <w:szCs w:val="22"/>
        </w:rPr>
        <w:t xml:space="preserve">Данный предмет выставляется для закупки </w:t>
      </w:r>
      <w:r w:rsidR="00FA61D3">
        <w:rPr>
          <w:rFonts w:cs="Arial"/>
          <w:b/>
          <w:szCs w:val="22"/>
        </w:rPr>
        <w:t>единым лотом.</w:t>
      </w:r>
    </w:p>
    <w:p w:rsidR="00EF1336" w:rsidRPr="00EF1336" w:rsidRDefault="00EF1336" w:rsidP="00EF1336">
      <w:pPr>
        <w:jc w:val="both"/>
        <w:rPr>
          <w:rFonts w:cs="Arial"/>
          <w:szCs w:val="22"/>
        </w:rPr>
      </w:pPr>
      <w:r w:rsidRPr="00EF1336">
        <w:rPr>
          <w:rFonts w:cs="Arial"/>
          <w:b/>
          <w:szCs w:val="22"/>
          <w:u w:val="single"/>
        </w:rPr>
        <w:t xml:space="preserve">Плановые сроки выполнения работ для </w:t>
      </w:r>
      <w:r>
        <w:rPr>
          <w:rFonts w:cs="Arial"/>
          <w:b/>
          <w:szCs w:val="22"/>
          <w:u w:val="single"/>
        </w:rPr>
        <w:t xml:space="preserve">всех </w:t>
      </w:r>
      <w:r w:rsidRPr="00EF1336">
        <w:rPr>
          <w:rFonts w:cs="Arial"/>
          <w:b/>
          <w:szCs w:val="22"/>
          <w:u w:val="single"/>
        </w:rPr>
        <w:t>лотов:</w:t>
      </w:r>
      <w:r w:rsidRPr="00EF1336">
        <w:rPr>
          <w:rFonts w:cs="Arial"/>
          <w:szCs w:val="22"/>
        </w:rPr>
        <w:t xml:space="preserve"> начало работ – </w:t>
      </w:r>
      <w:r w:rsidR="00FA61D3">
        <w:rPr>
          <w:rFonts w:cs="Arial"/>
          <w:szCs w:val="22"/>
        </w:rPr>
        <w:t>31 января</w:t>
      </w:r>
      <w:r w:rsidRPr="00EF1336">
        <w:rPr>
          <w:rFonts w:cs="Arial"/>
          <w:szCs w:val="22"/>
        </w:rPr>
        <w:t xml:space="preserve"> 2016 г., окончание работ – </w:t>
      </w:r>
      <w:r w:rsidR="00FA61D3">
        <w:rPr>
          <w:rFonts w:cs="Arial"/>
          <w:szCs w:val="22"/>
        </w:rPr>
        <w:t>31 декабря 2017</w:t>
      </w:r>
      <w:r w:rsidRPr="00EF1336">
        <w:rPr>
          <w:rFonts w:cs="Arial"/>
          <w:szCs w:val="22"/>
        </w:rPr>
        <w:t xml:space="preserve"> г. Окончание работ в целом и отдельных этапов (в случае их наличия) оформляются двусторонними актами выполненных работ.</w:t>
      </w:r>
    </w:p>
    <w:p w:rsidR="00EF1336" w:rsidRPr="00EF1336" w:rsidRDefault="00EF1336" w:rsidP="00EF1336">
      <w:pPr>
        <w:jc w:val="both"/>
        <w:rPr>
          <w:rFonts w:cs="Arial"/>
          <w:szCs w:val="22"/>
        </w:rPr>
      </w:pPr>
      <w:r w:rsidRPr="00EF1336">
        <w:rPr>
          <w:rFonts w:cs="Arial"/>
          <w:b/>
          <w:szCs w:val="22"/>
          <w:u w:val="single"/>
        </w:rPr>
        <w:t xml:space="preserve">Условия оплаты для </w:t>
      </w:r>
      <w:r>
        <w:rPr>
          <w:rFonts w:cs="Arial"/>
          <w:b/>
          <w:szCs w:val="22"/>
          <w:u w:val="single"/>
        </w:rPr>
        <w:t xml:space="preserve">всех </w:t>
      </w:r>
      <w:r w:rsidRPr="00EF1336">
        <w:rPr>
          <w:rFonts w:cs="Arial"/>
          <w:b/>
          <w:szCs w:val="22"/>
          <w:u w:val="single"/>
        </w:rPr>
        <w:t>лотов</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ind w:firstLine="567"/>
        <w:jc w:val="both"/>
        <w:rPr>
          <w:rFonts w:cs="Arial"/>
          <w:szCs w:val="22"/>
        </w:rPr>
      </w:pPr>
      <w:r w:rsidRPr="00EF1336">
        <w:rPr>
          <w:rFonts w:cs="Arial"/>
          <w:szCs w:val="22"/>
        </w:rPr>
        <w:t>Разница в стоимости материалов поставки Подрядчика (возникшая между стоимостью</w:t>
      </w:r>
      <w:r w:rsidRPr="00EF1336">
        <w:rPr>
          <w:rFonts w:cs="Arial"/>
          <w:color w:val="FF0000"/>
          <w:szCs w:val="22"/>
        </w:rPr>
        <w:t xml:space="preserve"> </w:t>
      </w:r>
      <w:r w:rsidRPr="00EF1336">
        <w:rPr>
          <w:rFonts w:cs="Arial"/>
          <w:color w:val="000000"/>
          <w:szCs w:val="22"/>
        </w:rPr>
        <w:t>материалов поставки Подрядчика, согласованной с Заказчиком, и фактической</w:t>
      </w:r>
      <w:r w:rsidRPr="00EF1336">
        <w:rPr>
          <w:rFonts w:cs="Arial"/>
          <w:szCs w:val="22"/>
        </w:rPr>
        <w:t xml:space="preserve"> </w:t>
      </w:r>
      <w:r w:rsidRPr="00EF1336">
        <w:rPr>
          <w:rFonts w:cs="Arial"/>
          <w:color w:val="000000"/>
          <w:szCs w:val="22"/>
        </w:rPr>
        <w:t>стоимостью</w:t>
      </w:r>
      <w:r w:rsidRPr="00EF1336">
        <w:rPr>
          <w:rFonts w:cs="Arial"/>
          <w:szCs w:val="22"/>
        </w:rPr>
        <w:t xml:space="preserve"> приобретенных Подрядчиком материалов) оплате Заказчиком не подлежит.</w:t>
      </w:r>
    </w:p>
    <w:p w:rsidR="00EF1336" w:rsidRPr="00EF1336" w:rsidRDefault="00EF1336" w:rsidP="00EF1336">
      <w:pPr>
        <w:autoSpaceDE w:val="0"/>
        <w:ind w:firstLine="567"/>
        <w:jc w:val="both"/>
        <w:rPr>
          <w:rFonts w:cs="Arial"/>
          <w:szCs w:val="22"/>
        </w:rPr>
      </w:pPr>
      <w:r w:rsidRPr="00EF1336">
        <w:rPr>
          <w:rFonts w:cs="Arial"/>
          <w:szCs w:val="22"/>
        </w:rPr>
        <w:t xml:space="preserve">Виды работ указаны в </w:t>
      </w:r>
      <w:r w:rsidR="009A5468">
        <w:rPr>
          <w:rFonts w:cs="Arial"/>
          <w:color w:val="000000"/>
          <w:szCs w:val="22"/>
        </w:rPr>
        <w:t>(Приложение №</w:t>
      </w:r>
      <w:r w:rsidRPr="00EF1336">
        <w:rPr>
          <w:rFonts w:cs="Arial"/>
          <w:color w:val="000000"/>
          <w:szCs w:val="22"/>
        </w:rPr>
        <w:t>1 к проектам Договора)</w:t>
      </w:r>
      <w:r w:rsidRPr="00EF1336">
        <w:rPr>
          <w:rFonts w:cs="Arial"/>
          <w:szCs w:val="22"/>
        </w:rPr>
        <w:t>.</w:t>
      </w:r>
    </w:p>
    <w:p w:rsidR="00EF1336" w:rsidRPr="00EF1336" w:rsidRDefault="00276DC6" w:rsidP="00EF1336">
      <w:pPr>
        <w:autoSpaceDE w:val="0"/>
        <w:ind w:firstLine="567"/>
        <w:jc w:val="both"/>
        <w:rPr>
          <w:rFonts w:cs="Arial"/>
          <w:szCs w:val="22"/>
        </w:rPr>
      </w:pPr>
      <w:r w:rsidRPr="00276DC6">
        <w:rPr>
          <w:rFonts w:cs="Arial"/>
          <w:szCs w:val="22"/>
        </w:rPr>
        <w:t>Объемы и виды работ будут определяться в соответствии с утвержденными Заказчиком дефектными ведомостями. Стоимость таких работ будет определяться утвержденными Заказчиком локальными ресурсными сметными расчетами, выполненными на основании утвержденной Заказчиком дефектной ведомости  и  Регламента определения стоимости работ на весь период их выполнения (Приложение    № 1  к проекту Договора)</w:t>
      </w:r>
      <w:r w:rsidR="00EF1336" w:rsidRPr="00EF1336">
        <w:rPr>
          <w:rFonts w:cs="Arial"/>
          <w:szCs w:val="22"/>
        </w:rPr>
        <w:t>.</w:t>
      </w:r>
    </w:p>
    <w:p w:rsidR="00EF1336" w:rsidRPr="00EF1336" w:rsidRDefault="00EF1336" w:rsidP="00EF1336">
      <w:pPr>
        <w:ind w:firstLine="567"/>
        <w:jc w:val="both"/>
        <w:rPr>
          <w:rFonts w:cs="Arial"/>
          <w:szCs w:val="22"/>
        </w:rPr>
      </w:pPr>
      <w:r w:rsidRPr="00EF1336">
        <w:rPr>
          <w:rFonts w:cs="Arial"/>
          <w:szCs w:val="22"/>
        </w:rPr>
        <w:t>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EF1336" w:rsidRPr="00EF1336" w:rsidRDefault="00EF1336" w:rsidP="00EF1336">
      <w:pPr>
        <w:ind w:firstLine="567"/>
        <w:jc w:val="both"/>
        <w:rPr>
          <w:rFonts w:cs="Arial"/>
          <w:szCs w:val="22"/>
        </w:rPr>
      </w:pPr>
      <w:r w:rsidRPr="00EF1336">
        <w:rPr>
          <w:rFonts w:cs="Arial"/>
          <w:szCs w:val="22"/>
        </w:rPr>
        <w:t>Стоимость опциона - не более 30 % от стоимости работ по Договору, указанной в п. 3.1.</w:t>
      </w:r>
    </w:p>
    <w:p w:rsidR="00EF1336" w:rsidRPr="00EF1336" w:rsidRDefault="00EF1336" w:rsidP="00EF1336">
      <w:pPr>
        <w:ind w:firstLine="567"/>
        <w:jc w:val="both"/>
        <w:rPr>
          <w:rFonts w:cs="Arial"/>
          <w:szCs w:val="22"/>
        </w:rPr>
      </w:pPr>
      <w:r w:rsidRPr="00EF1336">
        <w:rPr>
          <w:rFonts w:cs="Arial"/>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Регламентов определения стоимости  (Приложение № 2 к Договорам), условий оплаты.</w:t>
      </w:r>
    </w:p>
    <w:p w:rsidR="00EF1336" w:rsidRPr="00EF1336" w:rsidRDefault="00EF1336" w:rsidP="00EF1336">
      <w:pPr>
        <w:autoSpaceDE w:val="0"/>
        <w:spacing w:after="120"/>
        <w:jc w:val="both"/>
        <w:rPr>
          <w:rFonts w:cs="Arial"/>
          <w:b/>
          <w:iCs/>
          <w:szCs w:val="22"/>
        </w:rPr>
      </w:pPr>
      <w:r w:rsidRPr="00EF1336">
        <w:rPr>
          <w:rFonts w:cs="Arial"/>
          <w:b/>
          <w:iCs/>
          <w:szCs w:val="22"/>
        </w:rPr>
        <w:t xml:space="preserve">2. Основные требования к продукту для </w:t>
      </w:r>
      <w:r w:rsidR="009A5468">
        <w:rPr>
          <w:rFonts w:cs="Arial"/>
          <w:b/>
          <w:iCs/>
          <w:szCs w:val="22"/>
        </w:rPr>
        <w:t>всех лотов</w:t>
      </w:r>
      <w:r w:rsidRPr="00EF1336">
        <w:rPr>
          <w:rFonts w:cs="Arial"/>
          <w:b/>
          <w:iCs/>
          <w:szCs w:val="22"/>
        </w:rPr>
        <w:t>.</w:t>
      </w:r>
    </w:p>
    <w:p w:rsidR="00EF1336" w:rsidRPr="00EF1336" w:rsidRDefault="00EF1336" w:rsidP="00EF1336">
      <w:pPr>
        <w:autoSpaceDE w:val="0"/>
        <w:spacing w:after="120"/>
        <w:ind w:firstLine="567"/>
        <w:jc w:val="both"/>
        <w:rPr>
          <w:rFonts w:cs="Arial"/>
          <w:b/>
          <w:iCs/>
          <w:szCs w:val="22"/>
        </w:rPr>
      </w:pPr>
      <w:r w:rsidRPr="00EF1336">
        <w:rPr>
          <w:rFonts w:cs="Arial"/>
          <w:szCs w:val="22"/>
        </w:rPr>
        <w:t xml:space="preserve">Работы должны выполняться в соответствии с утвержденными дефектными ведомостями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 </w:t>
      </w:r>
    </w:p>
    <w:p w:rsidR="00EF1336" w:rsidRPr="00EF1336" w:rsidRDefault="00EF1336" w:rsidP="00EF1336">
      <w:pPr>
        <w:ind w:right="57"/>
        <w:jc w:val="both"/>
        <w:rPr>
          <w:rFonts w:cs="Arial"/>
          <w:iCs/>
          <w:szCs w:val="22"/>
        </w:rPr>
      </w:pPr>
      <w:r w:rsidRPr="00EF1336">
        <w:rPr>
          <w:rFonts w:cs="Arial"/>
          <w:b/>
          <w:iCs/>
          <w:szCs w:val="22"/>
        </w:rPr>
        <w:t>2.1</w:t>
      </w:r>
      <w:r w:rsidRPr="00EF1336">
        <w:rPr>
          <w:rFonts w:cs="Arial"/>
          <w:iCs/>
          <w:szCs w:val="22"/>
        </w:rPr>
        <w:t xml:space="preserve">  </w:t>
      </w:r>
      <w:r w:rsidRPr="00EF1336">
        <w:rPr>
          <w:rFonts w:cs="Arial"/>
          <w:b/>
          <w:iCs/>
          <w:szCs w:val="22"/>
        </w:rPr>
        <w:t xml:space="preserve">Общие требования для </w:t>
      </w:r>
      <w:r w:rsidR="00405EFA">
        <w:rPr>
          <w:rFonts w:cs="Arial"/>
          <w:b/>
          <w:iCs/>
          <w:szCs w:val="22"/>
        </w:rPr>
        <w:t xml:space="preserve">всех </w:t>
      </w:r>
      <w:r w:rsidRPr="00EF1336">
        <w:rPr>
          <w:rFonts w:cs="Arial"/>
          <w:b/>
          <w:iCs/>
          <w:szCs w:val="22"/>
        </w:rPr>
        <w:t>лотов:</w:t>
      </w:r>
      <w:r w:rsidRPr="00EF1336">
        <w:rPr>
          <w:rFonts w:cs="Arial"/>
          <w:iCs/>
          <w:szCs w:val="22"/>
        </w:rPr>
        <w:t xml:space="preserve"> </w:t>
      </w:r>
    </w:p>
    <w:p w:rsidR="00276DC6" w:rsidRPr="00276DC6" w:rsidRDefault="00276DC6" w:rsidP="00276DC6">
      <w:pPr>
        <w:pStyle w:val="a9"/>
        <w:tabs>
          <w:tab w:val="clear" w:pos="4677"/>
          <w:tab w:val="clear" w:pos="9355"/>
        </w:tabs>
        <w:ind w:firstLine="567"/>
        <w:jc w:val="both"/>
        <w:rPr>
          <w:rFonts w:ascii="Arial" w:hAnsi="Arial" w:cs="Arial"/>
          <w:sz w:val="22"/>
          <w:szCs w:val="22"/>
          <w:lang w:eastAsia="ru-RU"/>
        </w:rPr>
      </w:pPr>
      <w:r w:rsidRPr="00276DC6">
        <w:rPr>
          <w:rFonts w:ascii="Arial" w:hAnsi="Arial" w:cs="Arial"/>
          <w:sz w:val="22"/>
          <w:szCs w:val="22"/>
          <w:lang w:eastAsia="ru-RU"/>
        </w:rPr>
        <w:lastRenderedPageBreak/>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СНИП II-23-81, СНИП 52-01-2003, СНИП 12-03, СНИП 3.03.01-87, СНИП 3.02.01-87, СНИП 3.05.05-84, СНИП 41-03-2003, ГОСТ 23118-99, РД 38.13.004-86, ПБ 03-585-03, ПБ 10-573-03, ПБ - 10-382.</w:t>
      </w:r>
    </w:p>
    <w:p w:rsidR="00EF1336" w:rsidRPr="00EF1336" w:rsidRDefault="00276DC6" w:rsidP="00276DC6">
      <w:pPr>
        <w:autoSpaceDE w:val="0"/>
        <w:spacing w:after="120"/>
        <w:jc w:val="both"/>
        <w:rPr>
          <w:rFonts w:cs="Arial"/>
          <w:szCs w:val="22"/>
        </w:rPr>
      </w:pPr>
      <w:r w:rsidRPr="00276DC6">
        <w:rPr>
          <w:rFonts w:cs="Arial"/>
          <w:szCs w:val="22"/>
        </w:rPr>
        <w:t xml:space="preserve">        Осуществлять работы в соответствии с нормативными документами, указанными в п. п. 5.3, 6.3 проекта Договора. Данная документация передается Заказчиком Подрядчику в электронном виде, посредством электронной почты</w:t>
      </w:r>
      <w:r w:rsidR="00EF1336" w:rsidRPr="00EF1336">
        <w:rPr>
          <w:rFonts w:cs="Arial"/>
          <w:szCs w:val="22"/>
        </w:rPr>
        <w:t>.</w:t>
      </w:r>
    </w:p>
    <w:p w:rsidR="00EF1336" w:rsidRDefault="00EF1336" w:rsidP="00EF1336">
      <w:pPr>
        <w:autoSpaceDE w:val="0"/>
        <w:spacing w:after="120"/>
        <w:jc w:val="both"/>
        <w:rPr>
          <w:rFonts w:cs="Arial"/>
          <w:b/>
          <w:iCs/>
          <w:szCs w:val="22"/>
        </w:rPr>
      </w:pPr>
      <w:r w:rsidRPr="00EF1336">
        <w:rPr>
          <w:rFonts w:cs="Arial"/>
          <w:b/>
          <w:iCs/>
          <w:szCs w:val="22"/>
        </w:rPr>
        <w:t>3. Основные требования к Контрагенту.</w:t>
      </w:r>
    </w:p>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3498"/>
        <w:gridCol w:w="2697"/>
        <w:gridCol w:w="1526"/>
        <w:gridCol w:w="1858"/>
      </w:tblGrid>
      <w:tr w:rsidR="00D85EB4" w:rsidRPr="002E571A" w:rsidTr="0033331A">
        <w:trPr>
          <w:trHeight w:val="690"/>
          <w:tblHeader/>
        </w:trPr>
        <w:tc>
          <w:tcPr>
            <w:tcW w:w="606" w:type="dxa"/>
            <w:shd w:val="clear" w:color="auto" w:fill="D9D9D9"/>
            <w:vAlign w:val="center"/>
            <w:hideMark/>
          </w:tcPr>
          <w:p w:rsidR="00D85EB4" w:rsidRPr="002E571A" w:rsidRDefault="00D85EB4" w:rsidP="004678D1">
            <w:pPr>
              <w:spacing w:before="0"/>
              <w:rPr>
                <w:rFonts w:cs="Arial"/>
                <w:b/>
                <w:bCs/>
                <w:sz w:val="20"/>
                <w:szCs w:val="20"/>
              </w:rPr>
            </w:pPr>
            <w:r w:rsidRPr="002E571A">
              <w:rPr>
                <w:rFonts w:cs="Arial"/>
                <w:b/>
                <w:bCs/>
                <w:sz w:val="20"/>
                <w:szCs w:val="20"/>
              </w:rPr>
              <w:t>№ п/п</w:t>
            </w:r>
          </w:p>
        </w:tc>
        <w:tc>
          <w:tcPr>
            <w:tcW w:w="3498" w:type="dxa"/>
            <w:shd w:val="clear" w:color="auto" w:fill="D9D9D9"/>
            <w:vAlign w:val="center"/>
            <w:hideMark/>
          </w:tcPr>
          <w:p w:rsidR="00D85EB4" w:rsidRPr="002E571A" w:rsidRDefault="00D85EB4" w:rsidP="004678D1">
            <w:pPr>
              <w:spacing w:before="0"/>
              <w:rPr>
                <w:rFonts w:cs="Arial"/>
                <w:b/>
                <w:bCs/>
                <w:sz w:val="20"/>
                <w:szCs w:val="20"/>
              </w:rPr>
            </w:pPr>
            <w:r w:rsidRPr="002E571A">
              <w:rPr>
                <w:rFonts w:cs="Arial"/>
                <w:b/>
                <w:bCs/>
                <w:sz w:val="20"/>
                <w:szCs w:val="20"/>
              </w:rPr>
              <w:t xml:space="preserve">Требование </w:t>
            </w:r>
            <w:r w:rsidRPr="002E571A">
              <w:rPr>
                <w:rFonts w:cs="Arial"/>
                <w:b/>
                <w:bCs/>
                <w:sz w:val="20"/>
                <w:szCs w:val="20"/>
              </w:rPr>
              <w:br/>
              <w:t>(параметр оценки)</w:t>
            </w:r>
          </w:p>
        </w:tc>
        <w:tc>
          <w:tcPr>
            <w:tcW w:w="2697" w:type="dxa"/>
            <w:shd w:val="clear" w:color="auto" w:fill="D9D9D9"/>
            <w:vAlign w:val="center"/>
            <w:hideMark/>
          </w:tcPr>
          <w:p w:rsidR="00D85EB4" w:rsidRPr="002E571A" w:rsidRDefault="00D85EB4" w:rsidP="004678D1">
            <w:pPr>
              <w:spacing w:before="0"/>
              <w:rPr>
                <w:rFonts w:cs="Arial"/>
                <w:b/>
                <w:bCs/>
                <w:sz w:val="20"/>
                <w:szCs w:val="20"/>
              </w:rPr>
            </w:pPr>
            <w:r w:rsidRPr="002E571A">
              <w:rPr>
                <w:rFonts w:cs="Arial"/>
                <w:b/>
                <w:bCs/>
                <w:sz w:val="20"/>
                <w:szCs w:val="20"/>
              </w:rPr>
              <w:t>Документы, подтверждающие соответствия требованию</w:t>
            </w:r>
          </w:p>
        </w:tc>
        <w:tc>
          <w:tcPr>
            <w:tcW w:w="1526" w:type="dxa"/>
            <w:shd w:val="clear" w:color="auto" w:fill="D9D9D9"/>
            <w:vAlign w:val="center"/>
          </w:tcPr>
          <w:p w:rsidR="00D85EB4" w:rsidRPr="00D85EB4" w:rsidRDefault="00D85EB4" w:rsidP="00D85EB4">
            <w:pPr>
              <w:spacing w:before="0"/>
              <w:rPr>
                <w:rFonts w:cs="Arial"/>
                <w:b/>
                <w:bCs/>
                <w:sz w:val="20"/>
                <w:szCs w:val="20"/>
              </w:rPr>
            </w:pPr>
            <w:r w:rsidRPr="00D85EB4">
              <w:rPr>
                <w:rFonts w:cs="Arial"/>
                <w:b/>
                <w:bCs/>
                <w:sz w:val="20"/>
                <w:szCs w:val="20"/>
              </w:rPr>
              <w:t>Единица измерения</w:t>
            </w:r>
          </w:p>
        </w:tc>
        <w:tc>
          <w:tcPr>
            <w:tcW w:w="1858" w:type="dxa"/>
            <w:shd w:val="clear" w:color="auto" w:fill="D9D9D9"/>
            <w:vAlign w:val="center"/>
          </w:tcPr>
          <w:p w:rsidR="00D85EB4" w:rsidRPr="00D85EB4" w:rsidRDefault="00D85EB4" w:rsidP="00D85EB4">
            <w:pPr>
              <w:spacing w:before="0"/>
              <w:rPr>
                <w:rFonts w:cs="Arial"/>
                <w:b/>
                <w:bCs/>
                <w:sz w:val="20"/>
                <w:szCs w:val="20"/>
              </w:rPr>
            </w:pPr>
            <w:r w:rsidRPr="00D85EB4">
              <w:rPr>
                <w:rFonts w:cs="Arial"/>
                <w:b/>
                <w:bCs/>
                <w:sz w:val="20"/>
                <w:szCs w:val="20"/>
              </w:rPr>
              <w:t>Условия соответствия</w:t>
            </w:r>
          </w:p>
        </w:tc>
      </w:tr>
      <w:tr w:rsidR="00D85EB4" w:rsidRPr="002E571A" w:rsidTr="0033331A">
        <w:trPr>
          <w:trHeight w:val="179"/>
          <w:tblHeader/>
        </w:trPr>
        <w:tc>
          <w:tcPr>
            <w:tcW w:w="606" w:type="dxa"/>
            <w:shd w:val="clear" w:color="auto" w:fill="D9D9D9"/>
            <w:noWrap/>
            <w:vAlign w:val="center"/>
          </w:tcPr>
          <w:p w:rsidR="00D85EB4" w:rsidRPr="002E571A" w:rsidRDefault="00D85EB4" w:rsidP="00CA76E2">
            <w:pPr>
              <w:rPr>
                <w:rFonts w:cs="Arial"/>
                <w:b/>
                <w:sz w:val="20"/>
                <w:szCs w:val="20"/>
              </w:rPr>
            </w:pPr>
            <w:r w:rsidRPr="002E571A">
              <w:rPr>
                <w:rFonts w:cs="Arial"/>
                <w:b/>
                <w:sz w:val="20"/>
                <w:szCs w:val="20"/>
              </w:rPr>
              <w:t>1</w:t>
            </w:r>
          </w:p>
        </w:tc>
        <w:tc>
          <w:tcPr>
            <w:tcW w:w="3498" w:type="dxa"/>
            <w:shd w:val="clear" w:color="auto" w:fill="D9D9D9"/>
            <w:vAlign w:val="center"/>
          </w:tcPr>
          <w:p w:rsidR="00D85EB4" w:rsidRPr="002E571A" w:rsidRDefault="00D85EB4" w:rsidP="00CA76E2">
            <w:pPr>
              <w:rPr>
                <w:rFonts w:cs="Arial"/>
                <w:b/>
                <w:sz w:val="20"/>
                <w:szCs w:val="20"/>
              </w:rPr>
            </w:pPr>
            <w:r w:rsidRPr="002E571A">
              <w:rPr>
                <w:rFonts w:cs="Arial"/>
                <w:b/>
                <w:sz w:val="20"/>
                <w:szCs w:val="20"/>
              </w:rPr>
              <w:t>2</w:t>
            </w:r>
          </w:p>
        </w:tc>
        <w:tc>
          <w:tcPr>
            <w:tcW w:w="2697" w:type="dxa"/>
            <w:shd w:val="clear" w:color="auto" w:fill="D9D9D9"/>
            <w:vAlign w:val="center"/>
          </w:tcPr>
          <w:p w:rsidR="00D85EB4" w:rsidRPr="002E571A" w:rsidRDefault="00D85EB4" w:rsidP="00CA76E2">
            <w:pPr>
              <w:rPr>
                <w:rFonts w:cs="Arial"/>
                <w:b/>
                <w:sz w:val="20"/>
                <w:szCs w:val="20"/>
              </w:rPr>
            </w:pPr>
            <w:r w:rsidRPr="002E571A">
              <w:rPr>
                <w:rFonts w:cs="Arial"/>
                <w:b/>
                <w:sz w:val="20"/>
                <w:szCs w:val="20"/>
              </w:rPr>
              <w:t>3</w:t>
            </w:r>
          </w:p>
        </w:tc>
        <w:tc>
          <w:tcPr>
            <w:tcW w:w="1526" w:type="dxa"/>
            <w:shd w:val="clear" w:color="auto" w:fill="D9D9D9"/>
            <w:vAlign w:val="center"/>
          </w:tcPr>
          <w:p w:rsidR="00D85EB4" w:rsidRPr="002E571A" w:rsidRDefault="00D85EB4" w:rsidP="00CA76E2">
            <w:pPr>
              <w:rPr>
                <w:rFonts w:cs="Arial"/>
                <w:b/>
                <w:sz w:val="20"/>
                <w:szCs w:val="20"/>
              </w:rPr>
            </w:pPr>
            <w:r>
              <w:rPr>
                <w:rFonts w:cs="Arial"/>
                <w:b/>
                <w:sz w:val="20"/>
                <w:szCs w:val="20"/>
              </w:rPr>
              <w:t>4</w:t>
            </w:r>
          </w:p>
        </w:tc>
        <w:tc>
          <w:tcPr>
            <w:tcW w:w="1858" w:type="dxa"/>
            <w:shd w:val="clear" w:color="auto" w:fill="D9D9D9"/>
            <w:vAlign w:val="center"/>
          </w:tcPr>
          <w:p w:rsidR="00D85EB4" w:rsidRPr="002E571A" w:rsidRDefault="00D85EB4" w:rsidP="00CA76E2">
            <w:pPr>
              <w:rPr>
                <w:rFonts w:cs="Arial"/>
                <w:b/>
                <w:sz w:val="20"/>
                <w:szCs w:val="20"/>
              </w:rPr>
            </w:pPr>
            <w:r>
              <w:rPr>
                <w:rFonts w:cs="Arial"/>
                <w:b/>
                <w:sz w:val="20"/>
                <w:szCs w:val="20"/>
              </w:rPr>
              <w:t>5</w:t>
            </w:r>
          </w:p>
        </w:tc>
      </w:tr>
      <w:tr w:rsidR="00D85EB4" w:rsidRPr="002E571A" w:rsidTr="0033331A">
        <w:trPr>
          <w:trHeight w:val="164"/>
        </w:trPr>
        <w:tc>
          <w:tcPr>
            <w:tcW w:w="606" w:type="dxa"/>
            <w:shd w:val="clear" w:color="auto" w:fill="auto"/>
            <w:noWrap/>
            <w:vAlign w:val="center"/>
          </w:tcPr>
          <w:p w:rsidR="00D85EB4" w:rsidRPr="00AE32FD" w:rsidRDefault="00D85EB4" w:rsidP="004678D1">
            <w:pPr>
              <w:rPr>
                <w:rFonts w:cs="Arial"/>
                <w:sz w:val="20"/>
                <w:szCs w:val="20"/>
              </w:rPr>
            </w:pPr>
            <w:r w:rsidRPr="00AE32FD">
              <w:rPr>
                <w:rFonts w:cs="Arial"/>
                <w:sz w:val="20"/>
                <w:szCs w:val="20"/>
              </w:rPr>
              <w:t>1</w:t>
            </w:r>
          </w:p>
        </w:tc>
        <w:tc>
          <w:tcPr>
            <w:tcW w:w="3498" w:type="dxa"/>
            <w:shd w:val="clear" w:color="auto" w:fill="auto"/>
            <w:vAlign w:val="center"/>
          </w:tcPr>
          <w:p w:rsidR="00D85EB4" w:rsidRPr="00D4688E" w:rsidRDefault="00D85EB4" w:rsidP="00B4375C">
            <w:pPr>
              <w:autoSpaceDE w:val="0"/>
              <w:spacing w:before="0"/>
              <w:rPr>
                <w:rFonts w:cs="Arial"/>
              </w:rPr>
            </w:pPr>
            <w:r w:rsidRPr="00EF1336">
              <w:rPr>
                <w:rFonts w:cs="Arial"/>
                <w:szCs w:val="22"/>
              </w:rPr>
              <w:t>Опыт выполнения работ</w:t>
            </w:r>
            <w:r>
              <w:rPr>
                <w:rFonts w:cs="Arial"/>
                <w:szCs w:val="22"/>
              </w:rPr>
              <w:t>,</w:t>
            </w:r>
            <w:r w:rsidRPr="00EF1336">
              <w:rPr>
                <w:rFonts w:cs="Arial"/>
                <w:szCs w:val="22"/>
              </w:rPr>
              <w:t xml:space="preserve"> в том числе, но не ограничиваясь, на ОАО «Славнефть-ЯНОС», ОАО «Газпром нефть», ОАО «НК «Роснефть»</w:t>
            </w:r>
            <w:r>
              <w:rPr>
                <w:rFonts w:cs="Arial"/>
                <w:szCs w:val="22"/>
              </w:rPr>
              <w:t xml:space="preserve">, включающих в </w:t>
            </w:r>
            <w:r w:rsidRPr="00D4688E">
              <w:rPr>
                <w:rFonts w:cs="Arial"/>
                <w:szCs w:val="22"/>
              </w:rPr>
              <w:t xml:space="preserve">себя: </w:t>
            </w:r>
          </w:p>
          <w:p w:rsidR="00D85EB4" w:rsidRPr="00D4688E" w:rsidRDefault="00D85EB4" w:rsidP="00B4375C">
            <w:pPr>
              <w:spacing w:before="0"/>
              <w:ind w:left="34"/>
              <w:rPr>
                <w:rFonts w:cs="Arial"/>
              </w:rPr>
            </w:pPr>
            <w:r w:rsidRPr="00D4688E">
              <w:rPr>
                <w:rFonts w:cs="Arial"/>
                <w:szCs w:val="22"/>
              </w:rPr>
              <w:t>1. Обследование, организация и проведение диагностики состояния конструкций с целью оценки надежности конструкций и сооружений, оценки остаточной несущей способности, оценки развития процесса разрушения, а также определения количества дефектов, мероприятий по их устранению, разработку соответствующих технологических схем и выбора типа материала, обеспечивающего эксплуатационную надежность.</w:t>
            </w:r>
          </w:p>
          <w:p w:rsidR="00D85EB4" w:rsidRPr="00D4688E" w:rsidRDefault="00D85EB4" w:rsidP="00B4375C">
            <w:pPr>
              <w:spacing w:before="0"/>
              <w:ind w:left="34"/>
              <w:rPr>
                <w:rFonts w:cs="Arial"/>
              </w:rPr>
            </w:pPr>
            <w:r w:rsidRPr="00D4688E">
              <w:rPr>
                <w:rFonts w:cs="Arial"/>
                <w:szCs w:val="22"/>
              </w:rPr>
              <w:t>2. Проведение необходимых расчетов по обеспечению несущей способности восстанавливаемых конструкций и определению необходимого процента их усиления.</w:t>
            </w:r>
          </w:p>
          <w:p w:rsidR="00D85EB4" w:rsidRPr="00D4688E" w:rsidRDefault="00D85EB4" w:rsidP="00B4375C">
            <w:pPr>
              <w:spacing w:before="0"/>
              <w:ind w:left="34"/>
              <w:rPr>
                <w:rFonts w:cs="Arial"/>
              </w:rPr>
            </w:pPr>
            <w:r w:rsidRPr="00D4688E">
              <w:rPr>
                <w:rFonts w:cs="Arial"/>
                <w:szCs w:val="22"/>
              </w:rPr>
              <w:t>3. Определение состояния конструкций с использованием приборов неразрушающего контроля (в том числе ультразвукового метода и прочих, определяющих наличие, диаметр и степень коррозии арматуры, влажность и температуру конструкций и воздуха и так далее).</w:t>
            </w:r>
          </w:p>
          <w:p w:rsidR="00D85EB4" w:rsidRPr="00D4688E" w:rsidRDefault="00D85EB4" w:rsidP="00B4375C">
            <w:pPr>
              <w:spacing w:before="0"/>
              <w:ind w:left="34"/>
              <w:rPr>
                <w:rFonts w:cs="Arial"/>
              </w:rPr>
            </w:pPr>
            <w:r w:rsidRPr="00D4688E">
              <w:rPr>
                <w:rFonts w:cs="Arial"/>
                <w:szCs w:val="22"/>
              </w:rPr>
              <w:t xml:space="preserve">4. Выполнение работ по усилению грунтов, оснований фундаментов инъекционными методами с устройством инъекционных скважин глубиной до 15 метров и выполнение сопутствующего </w:t>
            </w:r>
            <w:r w:rsidRPr="00D4688E">
              <w:rPr>
                <w:rFonts w:cs="Arial"/>
                <w:szCs w:val="22"/>
              </w:rPr>
              <w:lastRenderedPageBreak/>
              <w:t>комплекса работ.</w:t>
            </w:r>
          </w:p>
          <w:p w:rsidR="00D85EB4" w:rsidRPr="00D4688E" w:rsidRDefault="00D85EB4" w:rsidP="00B4375C">
            <w:pPr>
              <w:spacing w:before="0"/>
              <w:ind w:left="34"/>
              <w:rPr>
                <w:rFonts w:cs="Arial"/>
              </w:rPr>
            </w:pPr>
            <w:r w:rsidRPr="00D4688E">
              <w:rPr>
                <w:rFonts w:cs="Arial"/>
                <w:szCs w:val="22"/>
              </w:rPr>
              <w:t>5. Укрепление и восстановление фундаментов зданий и сооружений инъекционными методами с глубиной инъецирования до 5 метров, с подбором и обоснованием необходимых инъекционных составов.</w:t>
            </w:r>
          </w:p>
          <w:p w:rsidR="00D85EB4" w:rsidRPr="00D4688E" w:rsidRDefault="00D85EB4" w:rsidP="00B4375C">
            <w:pPr>
              <w:spacing w:before="0"/>
              <w:ind w:left="34"/>
              <w:rPr>
                <w:rFonts w:cs="Arial"/>
              </w:rPr>
            </w:pPr>
            <w:r w:rsidRPr="00D4688E">
              <w:rPr>
                <w:rFonts w:cs="Arial"/>
                <w:szCs w:val="22"/>
              </w:rPr>
              <w:t>6.  Восстановление горизонтальной гидроизоляции цоколей кирпичных зданий.</w:t>
            </w:r>
          </w:p>
          <w:p w:rsidR="00D85EB4" w:rsidRPr="00D4688E" w:rsidRDefault="00D85EB4" w:rsidP="00B4375C">
            <w:pPr>
              <w:spacing w:before="0"/>
              <w:ind w:left="34"/>
              <w:rPr>
                <w:rFonts w:cs="Arial"/>
              </w:rPr>
            </w:pPr>
            <w:r w:rsidRPr="00D4688E">
              <w:rPr>
                <w:rFonts w:cs="Arial"/>
                <w:szCs w:val="22"/>
              </w:rPr>
              <w:t>7. Устройство гидроизоляции фундаментов, стен, полов заглубленных сооружений и прочих конструкций, находящихся под давлением воды, с остановкой активного водопритока или без него, снаружи либо изнутри сооружения, различными материалами, в том числе с использованием инъекционных технологий.</w:t>
            </w:r>
          </w:p>
          <w:p w:rsidR="00D85EB4" w:rsidRPr="00D4688E" w:rsidRDefault="00D85EB4" w:rsidP="00B4375C">
            <w:pPr>
              <w:spacing w:before="0"/>
              <w:ind w:left="34"/>
              <w:rPr>
                <w:rFonts w:cs="Arial"/>
              </w:rPr>
            </w:pPr>
            <w:r w:rsidRPr="00D4688E">
              <w:rPr>
                <w:rFonts w:cs="Arial"/>
                <w:szCs w:val="22"/>
              </w:rPr>
              <w:t>8. Обеспечение эксплуатационной надежности заглублённых сооружений (резервауры, сооружения ГО, заглубленные насосные и т.д.).</w:t>
            </w:r>
          </w:p>
          <w:p w:rsidR="00D85EB4" w:rsidRPr="00D4688E" w:rsidRDefault="00D85EB4" w:rsidP="00B4375C">
            <w:pPr>
              <w:spacing w:before="0"/>
              <w:ind w:left="34"/>
              <w:rPr>
                <w:rFonts w:cs="Arial"/>
              </w:rPr>
            </w:pPr>
            <w:r w:rsidRPr="00D4688E">
              <w:rPr>
                <w:rFonts w:cs="Arial"/>
                <w:szCs w:val="22"/>
              </w:rPr>
              <w:t>9. Выполнение работ, связанных с восстановлением несущей способности бетонных, железобетонных, кирпичных конструкций различными методами с разработкой необходимой документации, в том числе в виде проектов, и согласованием её с контролирующими органами.</w:t>
            </w:r>
          </w:p>
          <w:p w:rsidR="00D85EB4" w:rsidRPr="00D4688E" w:rsidRDefault="00D85EB4" w:rsidP="00B4375C">
            <w:pPr>
              <w:spacing w:before="0"/>
              <w:ind w:left="34"/>
              <w:rPr>
                <w:rFonts w:cs="Arial"/>
              </w:rPr>
            </w:pPr>
            <w:r w:rsidRPr="00D4688E">
              <w:rPr>
                <w:rFonts w:cs="Arial"/>
                <w:szCs w:val="22"/>
              </w:rPr>
              <w:t xml:space="preserve">10. Проведение работ связанных с защитой поверхностей от агрессивных факторов, возникающих в процессе эксплуатации. </w:t>
            </w:r>
          </w:p>
          <w:p w:rsidR="00D85EB4" w:rsidRPr="00D4688E" w:rsidRDefault="00D85EB4" w:rsidP="00B4375C">
            <w:pPr>
              <w:spacing w:before="0"/>
              <w:ind w:left="34"/>
              <w:rPr>
                <w:rFonts w:cs="Arial"/>
              </w:rPr>
            </w:pPr>
            <w:r w:rsidRPr="00D4688E">
              <w:rPr>
                <w:rFonts w:cs="Arial"/>
                <w:szCs w:val="22"/>
              </w:rPr>
              <w:t xml:space="preserve">11. Выполнение отдельных предписаний экспертиз промышленной безопасности и прочих предписаний, связанных с восстановлением несущей способности конструкций, требующей обследования, конструкторской проработки и применения специальных </w:t>
            </w:r>
            <w:r w:rsidRPr="00D4688E">
              <w:rPr>
                <w:rFonts w:cs="Arial"/>
                <w:szCs w:val="22"/>
              </w:rPr>
              <w:lastRenderedPageBreak/>
              <w:t>составов и технологий.</w:t>
            </w:r>
          </w:p>
          <w:p w:rsidR="00D85EB4" w:rsidRPr="00D4688E" w:rsidRDefault="00D85EB4" w:rsidP="00B4375C">
            <w:pPr>
              <w:autoSpaceDE w:val="0"/>
              <w:spacing w:before="0"/>
              <w:rPr>
                <w:rFonts w:cs="Arial"/>
              </w:rPr>
            </w:pPr>
            <w:r w:rsidRPr="00D4688E">
              <w:rPr>
                <w:rFonts w:cs="Arial"/>
                <w:szCs w:val="22"/>
              </w:rPr>
              <w:t>12. Выполнение общестроительных работ, необходимых для выполнения всего комплекса ремонтно-восстановительных работ по данным объектам.</w:t>
            </w:r>
          </w:p>
          <w:p w:rsidR="00D85EB4" w:rsidRPr="00D4688E" w:rsidRDefault="00D85EB4" w:rsidP="00D4688E">
            <w:pPr>
              <w:autoSpaceDE w:val="0"/>
              <w:spacing w:before="0"/>
              <w:rPr>
                <w:rFonts w:cs="Arial"/>
                <w:b/>
                <w:sz w:val="20"/>
                <w:szCs w:val="20"/>
              </w:rPr>
            </w:pPr>
            <w:r w:rsidRPr="00D4688E">
              <w:rPr>
                <w:rFonts w:cs="Arial"/>
                <w:szCs w:val="22"/>
              </w:rPr>
              <w:t xml:space="preserve">    Знание особенностей технического обслуживания и ремонта зданий и сооружений. Наличие опыта выполнения работ аналогичных предмету закупки, в объеме и стоимостном выражении соответствующем предмету закупки.</w:t>
            </w:r>
          </w:p>
        </w:tc>
        <w:tc>
          <w:tcPr>
            <w:tcW w:w="2697" w:type="dxa"/>
            <w:shd w:val="clear" w:color="auto" w:fill="auto"/>
            <w:vAlign w:val="center"/>
          </w:tcPr>
          <w:p w:rsidR="00D85EB4" w:rsidRPr="002E571A" w:rsidRDefault="00D85EB4" w:rsidP="00B4375C">
            <w:pPr>
              <w:suppressAutoHyphens/>
              <w:autoSpaceDE w:val="0"/>
              <w:spacing w:before="0"/>
              <w:ind w:left="34"/>
              <w:jc w:val="both"/>
              <w:rPr>
                <w:rFonts w:cs="Arial"/>
                <w:sz w:val="20"/>
                <w:szCs w:val="20"/>
              </w:rPr>
            </w:pPr>
            <w:r w:rsidRPr="00EF1336">
              <w:rPr>
                <w:rFonts w:cs="Arial"/>
                <w:szCs w:val="22"/>
              </w:rPr>
              <w:lastRenderedPageBreak/>
              <w:t xml:space="preserve">Справка об опыте работы за последние </w:t>
            </w:r>
            <w:r>
              <w:rPr>
                <w:rFonts w:cs="Arial"/>
                <w:szCs w:val="22"/>
              </w:rPr>
              <w:t>5</w:t>
            </w:r>
            <w:r w:rsidRPr="00EF1336">
              <w:rPr>
                <w:rFonts w:cs="Arial"/>
                <w:szCs w:val="22"/>
              </w:rPr>
              <w:t xml:space="preserve"> </w:t>
            </w:r>
            <w:r>
              <w:rPr>
                <w:rFonts w:cs="Arial"/>
                <w:szCs w:val="22"/>
              </w:rPr>
              <w:t>лет</w:t>
            </w:r>
            <w:r w:rsidRPr="00EF1336">
              <w:rPr>
                <w:rFonts w:cs="Arial"/>
                <w:szCs w:val="22"/>
              </w:rPr>
              <w:t xml:space="preserve">, за подписью руководителя организации (Форма </w:t>
            </w:r>
            <w:r>
              <w:rPr>
                <w:rFonts w:cs="Arial"/>
                <w:szCs w:val="22"/>
              </w:rPr>
              <w:t>7</w:t>
            </w:r>
            <w:r w:rsidRPr="00EF1336">
              <w:rPr>
                <w:rFonts w:cs="Arial"/>
                <w:szCs w:val="22"/>
              </w:rPr>
              <w:t>)</w:t>
            </w:r>
            <w:r w:rsidR="00D72EA3">
              <w:rPr>
                <w:rFonts w:cs="Arial"/>
                <w:szCs w:val="22"/>
              </w:rPr>
              <w:t>.</w:t>
            </w:r>
          </w:p>
        </w:tc>
        <w:tc>
          <w:tcPr>
            <w:tcW w:w="1526" w:type="dxa"/>
            <w:vAlign w:val="center"/>
          </w:tcPr>
          <w:p w:rsidR="00D85EB4" w:rsidRPr="00EF1336" w:rsidRDefault="00D85EB4" w:rsidP="00B4375C">
            <w:pPr>
              <w:suppressAutoHyphens/>
              <w:autoSpaceDE w:val="0"/>
              <w:spacing w:before="0"/>
              <w:ind w:left="34"/>
              <w:rPr>
                <w:rFonts w:cs="Arial"/>
              </w:rPr>
            </w:pPr>
            <w:r>
              <w:rPr>
                <w:rFonts w:cs="Arial"/>
                <w:szCs w:val="22"/>
              </w:rPr>
              <w:t>лет</w:t>
            </w:r>
          </w:p>
        </w:tc>
        <w:tc>
          <w:tcPr>
            <w:tcW w:w="1858" w:type="dxa"/>
            <w:vAlign w:val="center"/>
          </w:tcPr>
          <w:p w:rsidR="00D85EB4" w:rsidRPr="00EF1336" w:rsidRDefault="00D85EB4" w:rsidP="00B4375C">
            <w:pPr>
              <w:suppressAutoHyphens/>
              <w:autoSpaceDE w:val="0"/>
              <w:spacing w:before="0"/>
              <w:ind w:left="34"/>
              <w:rPr>
                <w:rFonts w:cs="Arial"/>
              </w:rPr>
            </w:pPr>
            <w:r>
              <w:rPr>
                <w:rFonts w:cs="Arial"/>
                <w:szCs w:val="22"/>
              </w:rPr>
              <w:t>5 и более</w:t>
            </w:r>
          </w:p>
        </w:tc>
      </w:tr>
      <w:tr w:rsidR="00D85EB4" w:rsidRPr="005367C6" w:rsidTr="0033331A">
        <w:trPr>
          <w:trHeight w:val="164"/>
        </w:trPr>
        <w:tc>
          <w:tcPr>
            <w:tcW w:w="606" w:type="dxa"/>
            <w:shd w:val="clear" w:color="auto" w:fill="auto"/>
            <w:noWrap/>
            <w:vAlign w:val="center"/>
            <w:hideMark/>
          </w:tcPr>
          <w:p w:rsidR="00D85EB4" w:rsidRPr="002E571A" w:rsidRDefault="00D85EB4" w:rsidP="004678D1">
            <w:pPr>
              <w:rPr>
                <w:rFonts w:cs="Arial"/>
                <w:sz w:val="20"/>
                <w:szCs w:val="20"/>
              </w:rPr>
            </w:pPr>
            <w:r>
              <w:rPr>
                <w:rFonts w:cs="Arial"/>
                <w:sz w:val="20"/>
                <w:szCs w:val="20"/>
              </w:rPr>
              <w:lastRenderedPageBreak/>
              <w:t>2</w:t>
            </w:r>
          </w:p>
        </w:tc>
        <w:tc>
          <w:tcPr>
            <w:tcW w:w="3498" w:type="dxa"/>
            <w:shd w:val="clear" w:color="auto" w:fill="auto"/>
            <w:vAlign w:val="center"/>
          </w:tcPr>
          <w:p w:rsidR="00D85EB4" w:rsidRPr="005367C6" w:rsidRDefault="00D85EB4" w:rsidP="00B4375C">
            <w:pPr>
              <w:suppressAutoHyphens/>
              <w:autoSpaceDE w:val="0"/>
              <w:spacing w:before="0"/>
              <w:ind w:left="34"/>
              <w:rPr>
                <w:rFonts w:cs="Arial"/>
              </w:rPr>
            </w:pPr>
            <w:r w:rsidRPr="00405EFA">
              <w:rPr>
                <w:rFonts w:cs="Arial"/>
                <w:szCs w:val="22"/>
              </w:rPr>
              <w:t>Действующий допуск СРО у подрядчика и привлекаемых им субподрядчиков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лота</w:t>
            </w:r>
          </w:p>
        </w:tc>
        <w:tc>
          <w:tcPr>
            <w:tcW w:w="2697" w:type="dxa"/>
            <w:shd w:val="clear" w:color="auto" w:fill="auto"/>
            <w:vAlign w:val="center"/>
          </w:tcPr>
          <w:p w:rsidR="00D85EB4" w:rsidRPr="005367C6" w:rsidRDefault="00D85EB4" w:rsidP="00B4375C">
            <w:pPr>
              <w:numPr>
                <w:ilvl w:val="0"/>
                <w:numId w:val="3"/>
              </w:numPr>
              <w:tabs>
                <w:tab w:val="clear" w:pos="720"/>
                <w:tab w:val="num" w:pos="644"/>
              </w:tabs>
              <w:suppressAutoHyphens/>
              <w:autoSpaceDE w:val="0"/>
              <w:spacing w:before="0"/>
              <w:ind w:left="34"/>
              <w:rPr>
                <w:rFonts w:cs="Arial"/>
              </w:rPr>
            </w:pPr>
            <w:r w:rsidRPr="00EF1336">
              <w:rPr>
                <w:rFonts w:cs="Arial"/>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w:t>
            </w:r>
            <w:r>
              <w:rPr>
                <w:rFonts w:cs="Arial"/>
                <w:szCs w:val="22"/>
              </w:rPr>
              <w:t>ответствовать стоимости закупки.</w:t>
            </w:r>
          </w:p>
        </w:tc>
        <w:tc>
          <w:tcPr>
            <w:tcW w:w="1526" w:type="dxa"/>
            <w:vAlign w:val="center"/>
          </w:tcPr>
          <w:p w:rsidR="00D85EB4" w:rsidRPr="00D85EB4" w:rsidRDefault="00D85EB4" w:rsidP="00B4375C">
            <w:pPr>
              <w:numPr>
                <w:ilvl w:val="0"/>
                <w:numId w:val="3"/>
              </w:numPr>
              <w:tabs>
                <w:tab w:val="clear" w:pos="720"/>
                <w:tab w:val="num" w:pos="644"/>
              </w:tabs>
              <w:suppressAutoHyphens/>
              <w:autoSpaceDE w:val="0"/>
              <w:spacing w:before="0"/>
              <w:ind w:left="34"/>
              <w:rPr>
                <w:rFonts w:cs="Arial"/>
              </w:rPr>
            </w:pPr>
            <w:r w:rsidRPr="00D85EB4">
              <w:rPr>
                <w:rFonts w:cs="Arial"/>
                <w:szCs w:val="22"/>
              </w:rPr>
              <w:t>Да/Нет</w:t>
            </w:r>
          </w:p>
        </w:tc>
        <w:tc>
          <w:tcPr>
            <w:tcW w:w="1858" w:type="dxa"/>
            <w:vAlign w:val="center"/>
          </w:tcPr>
          <w:p w:rsidR="00D85EB4" w:rsidRPr="00EF1336" w:rsidRDefault="00D85EB4" w:rsidP="00B4375C">
            <w:pPr>
              <w:numPr>
                <w:ilvl w:val="0"/>
                <w:numId w:val="3"/>
              </w:numPr>
              <w:tabs>
                <w:tab w:val="clear" w:pos="720"/>
                <w:tab w:val="num" w:pos="644"/>
              </w:tabs>
              <w:suppressAutoHyphens/>
              <w:autoSpaceDE w:val="0"/>
              <w:spacing w:before="0"/>
              <w:ind w:left="34"/>
              <w:rPr>
                <w:rFonts w:cs="Arial"/>
              </w:rPr>
            </w:pPr>
            <w:r>
              <w:rPr>
                <w:rFonts w:cs="Arial"/>
                <w:szCs w:val="22"/>
              </w:rPr>
              <w:t>Да</w:t>
            </w:r>
          </w:p>
        </w:tc>
      </w:tr>
      <w:tr w:rsidR="000442D8" w:rsidRPr="005367C6" w:rsidTr="0033331A">
        <w:trPr>
          <w:trHeight w:val="196"/>
        </w:trPr>
        <w:tc>
          <w:tcPr>
            <w:tcW w:w="606" w:type="dxa"/>
            <w:shd w:val="clear" w:color="auto" w:fill="auto"/>
            <w:noWrap/>
            <w:vAlign w:val="center"/>
            <w:hideMark/>
          </w:tcPr>
          <w:p w:rsidR="000442D8" w:rsidRPr="002E571A" w:rsidRDefault="000442D8" w:rsidP="004678D1">
            <w:pPr>
              <w:rPr>
                <w:rFonts w:cs="Arial"/>
                <w:sz w:val="20"/>
                <w:szCs w:val="20"/>
              </w:rPr>
            </w:pPr>
            <w:r>
              <w:rPr>
                <w:rFonts w:cs="Arial"/>
                <w:sz w:val="20"/>
                <w:szCs w:val="20"/>
              </w:rPr>
              <w:t>3</w:t>
            </w:r>
          </w:p>
        </w:tc>
        <w:tc>
          <w:tcPr>
            <w:tcW w:w="3498" w:type="dxa"/>
            <w:shd w:val="clear" w:color="auto" w:fill="auto"/>
            <w:vAlign w:val="center"/>
          </w:tcPr>
          <w:p w:rsidR="000442D8" w:rsidRPr="005367C6" w:rsidRDefault="000442D8" w:rsidP="00B4375C">
            <w:pPr>
              <w:suppressAutoHyphens/>
              <w:autoSpaceDE w:val="0"/>
              <w:spacing w:before="0"/>
              <w:ind w:left="34"/>
              <w:rPr>
                <w:rFonts w:cs="Arial"/>
              </w:rPr>
            </w:pPr>
            <w:r w:rsidRPr="00405EFA">
              <w:rPr>
                <w:rFonts w:cs="Arial"/>
                <w:szCs w:val="22"/>
              </w:rPr>
              <w:t>Производственную базу строительно-монтажной организации</w:t>
            </w:r>
            <w:r w:rsidRPr="00D72EA3">
              <w:rPr>
                <w:rFonts w:cs="Arial"/>
                <w:szCs w:val="22"/>
              </w:rPr>
              <w:t xml:space="preserve"> </w:t>
            </w:r>
            <w:r w:rsidRPr="00405EFA">
              <w:rPr>
                <w:rFonts w:cs="Arial"/>
                <w:szCs w:val="22"/>
              </w:rPr>
              <w:t>в непосредственной близости (регионе) или ее аренда</w:t>
            </w:r>
            <w:r w:rsidRPr="00EF1336">
              <w:rPr>
                <w:rFonts w:cs="Arial"/>
                <w:szCs w:val="22"/>
              </w:rPr>
              <w:t xml:space="preserve">. </w:t>
            </w:r>
          </w:p>
        </w:tc>
        <w:tc>
          <w:tcPr>
            <w:tcW w:w="2697" w:type="dxa"/>
            <w:shd w:val="clear" w:color="auto" w:fill="auto"/>
            <w:vAlign w:val="center"/>
          </w:tcPr>
          <w:p w:rsidR="000442D8" w:rsidRPr="00B44680" w:rsidRDefault="000442D8" w:rsidP="00B4375C">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p w:rsidR="000442D8" w:rsidRPr="005367C6" w:rsidRDefault="000442D8" w:rsidP="00B4375C">
            <w:pPr>
              <w:suppressAutoHyphens/>
              <w:autoSpaceDE w:val="0"/>
              <w:spacing w:before="0"/>
              <w:ind w:left="34"/>
              <w:jc w:val="both"/>
              <w:rPr>
                <w:rFonts w:cs="Arial"/>
              </w:rPr>
            </w:pPr>
          </w:p>
        </w:tc>
        <w:tc>
          <w:tcPr>
            <w:tcW w:w="1526" w:type="dxa"/>
            <w:vAlign w:val="center"/>
          </w:tcPr>
          <w:p w:rsidR="000442D8" w:rsidRPr="00D85EB4" w:rsidRDefault="000442D8" w:rsidP="00B4375C">
            <w:pPr>
              <w:numPr>
                <w:ilvl w:val="0"/>
                <w:numId w:val="3"/>
              </w:numPr>
              <w:tabs>
                <w:tab w:val="clear" w:pos="720"/>
                <w:tab w:val="num" w:pos="644"/>
              </w:tabs>
              <w:suppressAutoHyphens/>
              <w:autoSpaceDE w:val="0"/>
              <w:spacing w:before="0"/>
              <w:ind w:left="34"/>
              <w:rPr>
                <w:rFonts w:cs="Arial"/>
              </w:rPr>
            </w:pPr>
            <w:r w:rsidRPr="00D85EB4">
              <w:rPr>
                <w:rFonts w:cs="Arial"/>
                <w:szCs w:val="22"/>
              </w:rPr>
              <w:t>Да/Нет</w:t>
            </w:r>
          </w:p>
        </w:tc>
        <w:tc>
          <w:tcPr>
            <w:tcW w:w="1858" w:type="dxa"/>
            <w:vAlign w:val="center"/>
          </w:tcPr>
          <w:p w:rsidR="000442D8" w:rsidRPr="00EF1336" w:rsidRDefault="000442D8" w:rsidP="00B4375C">
            <w:pPr>
              <w:numPr>
                <w:ilvl w:val="0"/>
                <w:numId w:val="3"/>
              </w:numPr>
              <w:tabs>
                <w:tab w:val="clear" w:pos="720"/>
                <w:tab w:val="num" w:pos="644"/>
              </w:tabs>
              <w:suppressAutoHyphens/>
              <w:autoSpaceDE w:val="0"/>
              <w:spacing w:before="0"/>
              <w:ind w:left="34"/>
              <w:rPr>
                <w:rFonts w:cs="Arial"/>
              </w:rPr>
            </w:pPr>
            <w:r>
              <w:rPr>
                <w:rFonts w:cs="Arial"/>
                <w:szCs w:val="22"/>
              </w:rPr>
              <w:t>Да</w:t>
            </w:r>
          </w:p>
        </w:tc>
      </w:tr>
      <w:tr w:rsidR="00D72EA3" w:rsidRPr="002A004F" w:rsidTr="0033331A">
        <w:trPr>
          <w:trHeight w:val="196"/>
        </w:trPr>
        <w:tc>
          <w:tcPr>
            <w:tcW w:w="606" w:type="dxa"/>
            <w:shd w:val="clear" w:color="auto" w:fill="auto"/>
            <w:noWrap/>
            <w:vAlign w:val="center"/>
            <w:hideMark/>
          </w:tcPr>
          <w:p w:rsidR="00D72EA3" w:rsidRPr="002A004F" w:rsidRDefault="00B737F9" w:rsidP="004678D1">
            <w:pPr>
              <w:rPr>
                <w:rFonts w:cs="Arial"/>
                <w:sz w:val="20"/>
                <w:szCs w:val="20"/>
              </w:rPr>
            </w:pPr>
            <w:r w:rsidRPr="002A004F">
              <w:rPr>
                <w:rFonts w:cs="Arial"/>
                <w:sz w:val="20"/>
                <w:szCs w:val="20"/>
              </w:rPr>
              <w:t>4</w:t>
            </w:r>
          </w:p>
        </w:tc>
        <w:tc>
          <w:tcPr>
            <w:tcW w:w="3498" w:type="dxa"/>
            <w:shd w:val="clear" w:color="auto" w:fill="auto"/>
            <w:vAlign w:val="center"/>
          </w:tcPr>
          <w:p w:rsidR="00D72EA3" w:rsidRPr="002A004F" w:rsidRDefault="00D72EA3" w:rsidP="00B4375C">
            <w:pPr>
              <w:suppressAutoHyphens/>
              <w:autoSpaceDE w:val="0"/>
              <w:spacing w:before="0"/>
              <w:ind w:left="34"/>
              <w:rPr>
                <w:rFonts w:cs="Arial"/>
              </w:rPr>
            </w:pPr>
            <w:r w:rsidRPr="002A004F">
              <w:rPr>
                <w:rFonts w:cs="Arial"/>
                <w:szCs w:val="22"/>
              </w:rPr>
              <w:t xml:space="preserve">Необходимые аттестации в области промышленной безопасности и другие документы, необходимые для осуществления деятельности на опасных производственных объектах.   </w:t>
            </w:r>
          </w:p>
        </w:tc>
        <w:tc>
          <w:tcPr>
            <w:tcW w:w="2697" w:type="dxa"/>
            <w:shd w:val="clear" w:color="auto" w:fill="auto"/>
          </w:tcPr>
          <w:p w:rsidR="00D72EA3" w:rsidRPr="002A004F" w:rsidRDefault="00D72EA3" w:rsidP="00B4375C">
            <w:pPr>
              <w:spacing w:before="0"/>
            </w:pPr>
            <w:r w:rsidRPr="002A004F">
              <w:rPr>
                <w:szCs w:val="22"/>
              </w:rPr>
              <w:t>Копии свидетельств и протоколов комиссий об аттестации</w:t>
            </w:r>
          </w:p>
        </w:tc>
        <w:tc>
          <w:tcPr>
            <w:tcW w:w="1526" w:type="dxa"/>
          </w:tcPr>
          <w:p w:rsidR="00D72EA3" w:rsidRPr="002A004F" w:rsidRDefault="00D72EA3" w:rsidP="00B4375C">
            <w:pPr>
              <w:spacing w:before="0"/>
            </w:pPr>
            <w:r w:rsidRPr="002A004F">
              <w:rPr>
                <w:szCs w:val="22"/>
              </w:rPr>
              <w:t>Копии</w:t>
            </w:r>
          </w:p>
        </w:tc>
        <w:tc>
          <w:tcPr>
            <w:tcW w:w="1858" w:type="dxa"/>
          </w:tcPr>
          <w:p w:rsidR="00D72EA3" w:rsidRPr="002A004F" w:rsidRDefault="00D72EA3" w:rsidP="00B4375C">
            <w:pPr>
              <w:spacing w:before="0"/>
            </w:pPr>
            <w:r w:rsidRPr="002A004F">
              <w:rPr>
                <w:szCs w:val="22"/>
              </w:rPr>
              <w:t>Наличие аттестации у всех руководителей основных подразделений контрагента, но не менее 3</w:t>
            </w:r>
          </w:p>
        </w:tc>
      </w:tr>
      <w:tr w:rsidR="00F74AFA" w:rsidRPr="002A004F" w:rsidTr="0033331A">
        <w:trPr>
          <w:trHeight w:val="196"/>
        </w:trPr>
        <w:tc>
          <w:tcPr>
            <w:tcW w:w="606" w:type="dxa"/>
            <w:shd w:val="clear" w:color="auto" w:fill="auto"/>
            <w:noWrap/>
            <w:vAlign w:val="center"/>
            <w:hideMark/>
          </w:tcPr>
          <w:p w:rsidR="00F74AFA" w:rsidRPr="002A004F" w:rsidRDefault="00B737F9" w:rsidP="004678D1">
            <w:pPr>
              <w:rPr>
                <w:rFonts w:cs="Arial"/>
                <w:sz w:val="20"/>
                <w:szCs w:val="20"/>
              </w:rPr>
            </w:pPr>
            <w:r w:rsidRPr="002A004F">
              <w:rPr>
                <w:rFonts w:cs="Arial"/>
                <w:sz w:val="20"/>
                <w:szCs w:val="20"/>
              </w:rPr>
              <w:t>5</w:t>
            </w:r>
          </w:p>
        </w:tc>
        <w:tc>
          <w:tcPr>
            <w:tcW w:w="3498" w:type="dxa"/>
            <w:shd w:val="clear" w:color="auto" w:fill="auto"/>
            <w:vAlign w:val="center"/>
          </w:tcPr>
          <w:p w:rsidR="00F74AFA" w:rsidRPr="002A004F" w:rsidRDefault="00F74AFA" w:rsidP="00B4375C">
            <w:pPr>
              <w:spacing w:before="0"/>
            </w:pPr>
            <w:r w:rsidRPr="002A004F">
              <w:rPr>
                <w:szCs w:val="22"/>
              </w:rPr>
              <w:t xml:space="preserve">Наличие </w:t>
            </w:r>
            <w:r w:rsidRPr="002A004F">
              <w:rPr>
                <w:rFonts w:cs="Arial"/>
                <w:szCs w:val="22"/>
              </w:rPr>
              <w:t>ответственных за проведение огневых работ во время проведения ремонтных работ из числа ИТР подрядных организаций.</w:t>
            </w:r>
          </w:p>
        </w:tc>
        <w:tc>
          <w:tcPr>
            <w:tcW w:w="2697" w:type="dxa"/>
            <w:shd w:val="clear" w:color="auto" w:fill="auto"/>
            <w:vAlign w:val="center"/>
          </w:tcPr>
          <w:p w:rsidR="00F74AFA" w:rsidRPr="002A004F" w:rsidRDefault="00F74AFA" w:rsidP="00B4375C">
            <w:pPr>
              <w:autoSpaceDE w:val="0"/>
              <w:spacing w:before="0"/>
              <w:jc w:val="both"/>
            </w:pPr>
            <w:r w:rsidRPr="002A004F">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w:t>
            </w:r>
            <w:r w:rsidRPr="002A004F">
              <w:rPr>
                <w:szCs w:val="22"/>
              </w:rPr>
              <w:lastRenderedPageBreak/>
              <w:t>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tc>
        <w:tc>
          <w:tcPr>
            <w:tcW w:w="1526" w:type="dxa"/>
            <w:vAlign w:val="center"/>
          </w:tcPr>
          <w:p w:rsidR="00F74AFA" w:rsidRPr="002A004F" w:rsidRDefault="00F74AFA" w:rsidP="00B4375C">
            <w:pPr>
              <w:spacing w:before="0"/>
            </w:pPr>
            <w:r w:rsidRPr="002A004F">
              <w:rPr>
                <w:szCs w:val="22"/>
              </w:rPr>
              <w:lastRenderedPageBreak/>
              <w:t>чел.</w:t>
            </w:r>
          </w:p>
        </w:tc>
        <w:tc>
          <w:tcPr>
            <w:tcW w:w="1858" w:type="dxa"/>
            <w:vAlign w:val="center"/>
          </w:tcPr>
          <w:p w:rsidR="00F74AFA" w:rsidRPr="002A004F" w:rsidRDefault="00F152C0" w:rsidP="00B4375C">
            <w:pPr>
              <w:spacing w:before="0"/>
            </w:pPr>
            <w:r w:rsidRPr="002A004F">
              <w:rPr>
                <w:szCs w:val="22"/>
              </w:rPr>
              <w:t>3</w:t>
            </w:r>
            <w:r w:rsidR="00F74AFA" w:rsidRPr="002A004F">
              <w:rPr>
                <w:szCs w:val="22"/>
              </w:rPr>
              <w:t xml:space="preserve"> и более</w:t>
            </w:r>
          </w:p>
        </w:tc>
      </w:tr>
      <w:tr w:rsidR="00F74AFA" w:rsidRPr="002A004F" w:rsidTr="0033331A">
        <w:trPr>
          <w:trHeight w:val="196"/>
        </w:trPr>
        <w:tc>
          <w:tcPr>
            <w:tcW w:w="606" w:type="dxa"/>
            <w:shd w:val="clear" w:color="auto" w:fill="auto"/>
            <w:noWrap/>
            <w:vAlign w:val="center"/>
          </w:tcPr>
          <w:p w:rsidR="00F74AFA" w:rsidRPr="002A004F" w:rsidRDefault="00B737F9" w:rsidP="004678D1">
            <w:pPr>
              <w:rPr>
                <w:rFonts w:cs="Arial"/>
                <w:sz w:val="20"/>
                <w:szCs w:val="20"/>
              </w:rPr>
            </w:pPr>
            <w:r w:rsidRPr="002A004F">
              <w:rPr>
                <w:rFonts w:cs="Arial"/>
                <w:sz w:val="20"/>
                <w:szCs w:val="20"/>
              </w:rPr>
              <w:lastRenderedPageBreak/>
              <w:t>6</w:t>
            </w:r>
          </w:p>
        </w:tc>
        <w:tc>
          <w:tcPr>
            <w:tcW w:w="3498" w:type="dxa"/>
            <w:shd w:val="clear" w:color="auto" w:fill="auto"/>
            <w:vAlign w:val="center"/>
          </w:tcPr>
          <w:p w:rsidR="00F74AFA" w:rsidRPr="002A004F" w:rsidRDefault="00F74AFA" w:rsidP="00B4375C">
            <w:pPr>
              <w:autoSpaceDE w:val="0"/>
              <w:spacing w:before="0"/>
              <w:jc w:val="both"/>
              <w:rPr>
                <w:rFonts w:cs="Arial"/>
              </w:rPr>
            </w:pPr>
            <w:r w:rsidRPr="002A004F">
              <w:rPr>
                <w:rFonts w:cs="Arial"/>
                <w:szCs w:val="22"/>
              </w:rPr>
              <w:t xml:space="preserve">Обученный и аттестованный персонал в области работ по ремонту объектов нефтепереработки согласно предмета договора,  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w:t>
            </w:r>
          </w:p>
          <w:p w:rsidR="00F74AFA" w:rsidRPr="002A004F" w:rsidRDefault="00F74AFA" w:rsidP="00B4375C">
            <w:pPr>
              <w:autoSpaceDE w:val="0"/>
              <w:spacing w:before="0"/>
              <w:ind w:left="34"/>
              <w:jc w:val="both"/>
              <w:rPr>
                <w:rFonts w:cs="Arial"/>
              </w:rPr>
            </w:pPr>
            <w:r w:rsidRPr="002A004F">
              <w:rPr>
                <w:rFonts w:ascii="Times New Roman" w:hAnsi="Times New Roman"/>
                <w:sz w:val="24"/>
              </w:rPr>
              <w:t xml:space="preserve">  </w:t>
            </w:r>
          </w:p>
          <w:p w:rsidR="00F74AFA" w:rsidRPr="002A004F" w:rsidRDefault="00F74AFA" w:rsidP="00B4375C">
            <w:pPr>
              <w:autoSpaceDE w:val="0"/>
              <w:spacing w:before="0"/>
              <w:ind w:left="34"/>
              <w:jc w:val="both"/>
              <w:rPr>
                <w:rFonts w:cs="Arial"/>
              </w:rPr>
            </w:pPr>
            <w:r w:rsidRPr="002A004F">
              <w:rPr>
                <w:rFonts w:cs="Arial"/>
                <w:szCs w:val="22"/>
              </w:rPr>
              <w:t xml:space="preserve">  </w:t>
            </w:r>
          </w:p>
          <w:p w:rsidR="00F74AFA" w:rsidRPr="002A004F" w:rsidRDefault="00F74AFA" w:rsidP="00B4375C">
            <w:pPr>
              <w:autoSpaceDE w:val="0"/>
              <w:spacing w:before="0"/>
              <w:jc w:val="both"/>
              <w:rPr>
                <w:rFonts w:cs="Arial"/>
                <w:strike/>
                <w:sz w:val="20"/>
                <w:szCs w:val="20"/>
              </w:rPr>
            </w:pPr>
            <w:r w:rsidRPr="002A004F">
              <w:rPr>
                <w:rFonts w:cs="Arial"/>
                <w:szCs w:val="22"/>
              </w:rPr>
              <w:t xml:space="preserve">  </w:t>
            </w:r>
          </w:p>
        </w:tc>
        <w:tc>
          <w:tcPr>
            <w:tcW w:w="2697" w:type="dxa"/>
            <w:shd w:val="clear" w:color="auto" w:fill="auto"/>
            <w:vAlign w:val="center"/>
          </w:tcPr>
          <w:p w:rsidR="00F74AFA" w:rsidRPr="002A004F" w:rsidRDefault="00F74AFA" w:rsidP="00B4375C">
            <w:pPr>
              <w:autoSpaceDE w:val="0"/>
              <w:spacing w:before="0"/>
              <w:jc w:val="both"/>
              <w:rPr>
                <w:rFonts w:cs="Arial"/>
              </w:rPr>
            </w:pPr>
            <w:r w:rsidRPr="002A004F">
              <w:rPr>
                <w:rFonts w:cs="Arial"/>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p w:rsidR="00F74AFA" w:rsidRPr="002A004F" w:rsidRDefault="00F74AFA" w:rsidP="00B4375C">
            <w:pPr>
              <w:autoSpaceDE w:val="0"/>
              <w:spacing w:before="0"/>
              <w:jc w:val="both"/>
              <w:rPr>
                <w:rFonts w:cs="Arial"/>
              </w:rPr>
            </w:pPr>
            <w:r w:rsidRPr="002A004F">
              <w:rPr>
                <w:rFonts w:cs="Arial"/>
                <w:szCs w:val="22"/>
              </w:rPr>
              <w:t>Копии сертификатов, подтверждающих обучение персонала организации по применяемым материалам и технологиям, гарантирующие качественное выполнение работ.</w:t>
            </w:r>
          </w:p>
          <w:p w:rsidR="00F74AFA" w:rsidRPr="002A004F" w:rsidRDefault="00F74AFA" w:rsidP="00B4375C">
            <w:pPr>
              <w:autoSpaceDE w:val="0"/>
              <w:spacing w:before="0"/>
              <w:jc w:val="both"/>
              <w:rPr>
                <w:rFonts w:cs="Arial"/>
              </w:rPr>
            </w:pPr>
            <w:r w:rsidRPr="002A004F">
              <w:rPr>
                <w:rFonts w:cs="Arial"/>
                <w:szCs w:val="22"/>
              </w:rPr>
              <w:t xml:space="preserve">Копии сертификатов, указывающих на способность обоснованного выбора и применения нескольких типов материалов и технологий (не менее </w:t>
            </w:r>
            <w:r w:rsidRPr="002A004F">
              <w:rPr>
                <w:rFonts w:cs="Arial"/>
                <w:szCs w:val="22"/>
              </w:rPr>
              <w:lastRenderedPageBreak/>
              <w:t>3-х производителей).</w:t>
            </w:r>
          </w:p>
        </w:tc>
        <w:tc>
          <w:tcPr>
            <w:tcW w:w="1526" w:type="dxa"/>
            <w:vAlign w:val="center"/>
          </w:tcPr>
          <w:p w:rsidR="00F74AFA" w:rsidRPr="002A004F" w:rsidRDefault="00F74AFA" w:rsidP="00B4375C">
            <w:pPr>
              <w:spacing w:before="0"/>
              <w:rPr>
                <w:rFonts w:cs="Arial"/>
              </w:rPr>
            </w:pPr>
            <w:r w:rsidRPr="002A004F">
              <w:rPr>
                <w:rFonts w:cs="Arial"/>
                <w:szCs w:val="22"/>
              </w:rPr>
              <w:lastRenderedPageBreak/>
              <w:t>чел.</w:t>
            </w:r>
          </w:p>
        </w:tc>
        <w:tc>
          <w:tcPr>
            <w:tcW w:w="1858" w:type="dxa"/>
            <w:vAlign w:val="center"/>
          </w:tcPr>
          <w:p w:rsidR="00F74AFA" w:rsidRPr="002A004F" w:rsidRDefault="00F152C0" w:rsidP="00B4375C">
            <w:pPr>
              <w:spacing w:before="0"/>
              <w:rPr>
                <w:rFonts w:cs="Arial"/>
              </w:rPr>
            </w:pPr>
            <w:r w:rsidRPr="002A004F">
              <w:rPr>
                <w:rFonts w:cs="Arial"/>
                <w:szCs w:val="22"/>
              </w:rPr>
              <w:t>30</w:t>
            </w:r>
            <w:r w:rsidR="00F74AFA" w:rsidRPr="002A004F">
              <w:rPr>
                <w:rFonts w:cs="Arial"/>
                <w:szCs w:val="22"/>
              </w:rPr>
              <w:t xml:space="preserve"> и более</w:t>
            </w:r>
          </w:p>
          <w:p w:rsidR="00F74AFA" w:rsidRPr="002A004F" w:rsidRDefault="00F74AFA" w:rsidP="00B4375C">
            <w:pPr>
              <w:spacing w:before="0"/>
              <w:rPr>
                <w:rFonts w:cs="Arial"/>
              </w:rPr>
            </w:pPr>
          </w:p>
        </w:tc>
      </w:tr>
      <w:tr w:rsidR="00CD2F5C" w:rsidRPr="002A004F" w:rsidTr="0033331A">
        <w:trPr>
          <w:trHeight w:val="196"/>
        </w:trPr>
        <w:tc>
          <w:tcPr>
            <w:tcW w:w="606" w:type="dxa"/>
            <w:shd w:val="clear" w:color="auto" w:fill="auto"/>
            <w:noWrap/>
            <w:vAlign w:val="center"/>
          </w:tcPr>
          <w:p w:rsidR="00CD2F5C" w:rsidRPr="002A004F" w:rsidRDefault="00B737F9" w:rsidP="004678D1">
            <w:pPr>
              <w:rPr>
                <w:rFonts w:cs="Arial"/>
                <w:sz w:val="20"/>
                <w:szCs w:val="20"/>
              </w:rPr>
            </w:pPr>
            <w:r w:rsidRPr="002A004F">
              <w:rPr>
                <w:rFonts w:cs="Arial"/>
                <w:sz w:val="20"/>
                <w:szCs w:val="20"/>
              </w:rPr>
              <w:lastRenderedPageBreak/>
              <w:t>7</w:t>
            </w:r>
          </w:p>
        </w:tc>
        <w:tc>
          <w:tcPr>
            <w:tcW w:w="3498" w:type="dxa"/>
            <w:shd w:val="clear" w:color="auto" w:fill="auto"/>
            <w:vAlign w:val="center"/>
          </w:tcPr>
          <w:p w:rsidR="00CD2F5C" w:rsidRPr="002A004F" w:rsidRDefault="00CD2F5C" w:rsidP="00B4375C">
            <w:pPr>
              <w:spacing w:before="0"/>
              <w:ind w:firstLine="459"/>
              <w:rPr>
                <w:rFonts w:cs="Arial"/>
                <w:b/>
              </w:rPr>
            </w:pPr>
            <w:r w:rsidRPr="002A004F">
              <w:rPr>
                <w:rFonts w:cs="Arial"/>
                <w:szCs w:val="22"/>
              </w:rPr>
              <w:t>Оборудование и инструмент для организации и выполнению комплекса ремонтно-восстановительных работ.</w:t>
            </w:r>
          </w:p>
          <w:p w:rsidR="00CD2F5C" w:rsidRPr="002A004F" w:rsidRDefault="00CD2F5C" w:rsidP="00B4375C">
            <w:pPr>
              <w:spacing w:before="0"/>
              <w:jc w:val="both"/>
              <w:rPr>
                <w:rFonts w:cs="Arial"/>
              </w:rPr>
            </w:pPr>
            <w:r w:rsidRPr="002A004F">
              <w:rPr>
                <w:rFonts w:cs="Arial"/>
                <w:szCs w:val="22"/>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7" w:type="dxa"/>
            <w:shd w:val="clear" w:color="auto" w:fill="auto"/>
            <w:vAlign w:val="center"/>
          </w:tcPr>
          <w:p w:rsidR="00CD2F5C" w:rsidRPr="002A004F" w:rsidRDefault="00CD2F5C" w:rsidP="00B4375C">
            <w:pPr>
              <w:suppressAutoHyphens/>
              <w:autoSpaceDE w:val="0"/>
              <w:spacing w:before="0"/>
              <w:ind w:left="34"/>
              <w:jc w:val="both"/>
              <w:rPr>
                <w:rFonts w:cs="Arial"/>
              </w:rPr>
            </w:pPr>
          </w:p>
        </w:tc>
        <w:tc>
          <w:tcPr>
            <w:tcW w:w="1526" w:type="dxa"/>
            <w:vAlign w:val="center"/>
          </w:tcPr>
          <w:p w:rsidR="00CD2F5C" w:rsidRPr="002A004F" w:rsidRDefault="00CD2F5C" w:rsidP="00B4375C">
            <w:pPr>
              <w:spacing w:before="0"/>
              <w:rPr>
                <w:rFonts w:cs="Arial"/>
              </w:rPr>
            </w:pPr>
          </w:p>
        </w:tc>
        <w:tc>
          <w:tcPr>
            <w:tcW w:w="1858" w:type="dxa"/>
            <w:vAlign w:val="center"/>
          </w:tcPr>
          <w:p w:rsidR="00CD2F5C" w:rsidRPr="002A004F" w:rsidRDefault="00CD2F5C" w:rsidP="00B4375C">
            <w:pPr>
              <w:spacing w:before="0"/>
              <w:rPr>
                <w:rFonts w:cs="Arial"/>
              </w:rPr>
            </w:pPr>
          </w:p>
        </w:tc>
      </w:tr>
      <w:tr w:rsidR="00CD2F5C" w:rsidRPr="002A004F" w:rsidTr="0033331A">
        <w:trPr>
          <w:trHeight w:val="196"/>
        </w:trPr>
        <w:tc>
          <w:tcPr>
            <w:tcW w:w="606" w:type="dxa"/>
            <w:tcBorders>
              <w:top w:val="nil"/>
            </w:tcBorders>
            <w:shd w:val="clear" w:color="auto" w:fill="auto"/>
            <w:noWrap/>
            <w:vAlign w:val="center"/>
          </w:tcPr>
          <w:p w:rsidR="00CD2F5C" w:rsidRPr="002A004F" w:rsidRDefault="00B737F9" w:rsidP="004678D1">
            <w:pPr>
              <w:rPr>
                <w:rFonts w:cs="Arial"/>
                <w:sz w:val="20"/>
                <w:szCs w:val="20"/>
              </w:rPr>
            </w:pPr>
            <w:r w:rsidRPr="002A004F">
              <w:rPr>
                <w:rFonts w:cs="Arial"/>
                <w:sz w:val="20"/>
                <w:szCs w:val="20"/>
              </w:rPr>
              <w:t>7.1</w:t>
            </w:r>
          </w:p>
        </w:tc>
        <w:tc>
          <w:tcPr>
            <w:tcW w:w="3498" w:type="dxa"/>
            <w:shd w:val="clear" w:color="auto" w:fill="auto"/>
            <w:vAlign w:val="center"/>
          </w:tcPr>
          <w:p w:rsidR="00CD2F5C" w:rsidRPr="002A004F" w:rsidRDefault="00CD2F5C" w:rsidP="00B4375C">
            <w:pPr>
              <w:spacing w:before="0"/>
              <w:jc w:val="both"/>
              <w:rPr>
                <w:rFonts w:cs="Arial"/>
              </w:rPr>
            </w:pPr>
            <w:r w:rsidRPr="002A004F">
              <w:rPr>
                <w:rFonts w:cs="Arial"/>
                <w:szCs w:val="22"/>
              </w:rPr>
              <w:t>- наличие грузовой транспортной техники для перевозки оборудования, запчастей, материалов</w:t>
            </w:r>
          </w:p>
        </w:tc>
        <w:tc>
          <w:tcPr>
            <w:tcW w:w="2697" w:type="dxa"/>
            <w:tcBorders>
              <w:top w:val="nil"/>
            </w:tcBorders>
            <w:shd w:val="clear" w:color="auto" w:fill="auto"/>
          </w:tcPr>
          <w:p w:rsidR="00CD2F5C" w:rsidRPr="002A004F" w:rsidRDefault="00CD2F5C" w:rsidP="00B4375C">
            <w:pPr>
              <w:spacing w:before="0"/>
            </w:pPr>
            <w:r w:rsidRPr="002A004F">
              <w:rPr>
                <w:rFonts w:cs="Arial"/>
                <w:szCs w:val="22"/>
              </w:rPr>
              <w:t>Справка о наличии про</w:t>
            </w:r>
            <w:r w:rsidR="0033331A" w:rsidRPr="002A004F">
              <w:rPr>
                <w:rFonts w:cs="Arial"/>
                <w:szCs w:val="22"/>
              </w:rPr>
              <w:t>изводственных мощностей (Форма 9</w:t>
            </w:r>
            <w:r w:rsidRPr="002A004F">
              <w:rPr>
                <w:rFonts w:cs="Arial"/>
                <w:szCs w:val="22"/>
              </w:rPr>
              <w:t>).</w:t>
            </w:r>
          </w:p>
        </w:tc>
        <w:tc>
          <w:tcPr>
            <w:tcW w:w="1526" w:type="dxa"/>
            <w:vAlign w:val="center"/>
          </w:tcPr>
          <w:p w:rsidR="00CD2F5C" w:rsidRPr="002A004F" w:rsidRDefault="00CD2F5C" w:rsidP="00B4375C">
            <w:pPr>
              <w:spacing w:before="0"/>
              <w:rPr>
                <w:rFonts w:cs="Arial"/>
              </w:rPr>
            </w:pPr>
            <w:r w:rsidRPr="002A004F">
              <w:rPr>
                <w:rFonts w:cs="Arial"/>
                <w:szCs w:val="22"/>
              </w:rPr>
              <w:t>ед.</w:t>
            </w:r>
          </w:p>
        </w:tc>
        <w:tc>
          <w:tcPr>
            <w:tcW w:w="1858" w:type="dxa"/>
            <w:vAlign w:val="center"/>
          </w:tcPr>
          <w:p w:rsidR="00CD2F5C" w:rsidRPr="002A004F" w:rsidRDefault="00CD2F5C" w:rsidP="00B4375C">
            <w:pPr>
              <w:spacing w:before="0"/>
              <w:rPr>
                <w:rFonts w:cs="Arial"/>
              </w:rPr>
            </w:pPr>
            <w:r w:rsidRPr="002A004F">
              <w:rPr>
                <w:rFonts w:cs="Arial"/>
                <w:szCs w:val="22"/>
              </w:rPr>
              <w:t>3 и более</w:t>
            </w:r>
          </w:p>
        </w:tc>
      </w:tr>
      <w:tr w:rsidR="0033331A" w:rsidRPr="002A004F" w:rsidTr="0033331A">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7.2</w:t>
            </w:r>
          </w:p>
        </w:tc>
        <w:tc>
          <w:tcPr>
            <w:tcW w:w="3498" w:type="dxa"/>
            <w:shd w:val="clear" w:color="auto" w:fill="auto"/>
            <w:vAlign w:val="center"/>
          </w:tcPr>
          <w:p w:rsidR="0033331A" w:rsidRPr="002A004F" w:rsidRDefault="0033331A" w:rsidP="00B4375C">
            <w:pPr>
              <w:spacing w:before="0"/>
              <w:jc w:val="both"/>
              <w:rPr>
                <w:rFonts w:cs="Arial"/>
              </w:rPr>
            </w:pPr>
            <w:r w:rsidRPr="002A004F">
              <w:rPr>
                <w:rFonts w:cs="Arial"/>
                <w:szCs w:val="22"/>
              </w:rPr>
              <w:t>- наличие передвижного компрессоров</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ед.</w:t>
            </w:r>
          </w:p>
        </w:tc>
        <w:tc>
          <w:tcPr>
            <w:tcW w:w="1858" w:type="dxa"/>
            <w:vAlign w:val="center"/>
          </w:tcPr>
          <w:p w:rsidR="0033331A" w:rsidRPr="002A004F" w:rsidRDefault="0033331A" w:rsidP="00B4375C">
            <w:pPr>
              <w:spacing w:before="0"/>
              <w:rPr>
                <w:rFonts w:cs="Arial"/>
              </w:rPr>
            </w:pPr>
            <w:r w:rsidRPr="002A004F">
              <w:rPr>
                <w:rFonts w:cs="Arial"/>
                <w:szCs w:val="22"/>
              </w:rPr>
              <w:t>2 и более</w:t>
            </w:r>
          </w:p>
        </w:tc>
      </w:tr>
      <w:tr w:rsidR="0033331A" w:rsidRPr="002A004F" w:rsidTr="0033331A">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7.3</w:t>
            </w:r>
          </w:p>
        </w:tc>
        <w:tc>
          <w:tcPr>
            <w:tcW w:w="3498" w:type="dxa"/>
            <w:shd w:val="clear" w:color="auto" w:fill="auto"/>
            <w:vAlign w:val="center"/>
          </w:tcPr>
          <w:p w:rsidR="0033331A" w:rsidRPr="002A004F" w:rsidRDefault="0033331A" w:rsidP="00B4375C">
            <w:pPr>
              <w:spacing w:before="0"/>
              <w:jc w:val="both"/>
              <w:rPr>
                <w:rFonts w:cs="Arial"/>
              </w:rPr>
            </w:pPr>
            <w:r w:rsidRPr="002A004F">
              <w:rPr>
                <w:rFonts w:cs="Arial"/>
                <w:szCs w:val="22"/>
              </w:rPr>
              <w:t>- наличие единицы ГПМ</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ед.</w:t>
            </w:r>
          </w:p>
        </w:tc>
        <w:tc>
          <w:tcPr>
            <w:tcW w:w="1858" w:type="dxa"/>
            <w:vAlign w:val="center"/>
          </w:tcPr>
          <w:p w:rsidR="0033331A" w:rsidRPr="002A004F" w:rsidRDefault="0033331A" w:rsidP="00B4375C">
            <w:pPr>
              <w:spacing w:before="0"/>
              <w:rPr>
                <w:rFonts w:cs="Arial"/>
              </w:rPr>
            </w:pPr>
            <w:r w:rsidRPr="002A004F">
              <w:rPr>
                <w:rFonts w:cs="Arial"/>
                <w:szCs w:val="22"/>
              </w:rPr>
              <w:t>1 и более</w:t>
            </w:r>
          </w:p>
        </w:tc>
      </w:tr>
      <w:tr w:rsidR="004F6A86" w:rsidRPr="002A004F" w:rsidTr="0033331A">
        <w:trPr>
          <w:trHeight w:val="196"/>
        </w:trPr>
        <w:tc>
          <w:tcPr>
            <w:tcW w:w="606" w:type="dxa"/>
            <w:shd w:val="clear" w:color="auto" w:fill="auto"/>
            <w:noWrap/>
            <w:vAlign w:val="center"/>
          </w:tcPr>
          <w:p w:rsidR="004F6A86" w:rsidRPr="002A004F" w:rsidRDefault="00B737F9" w:rsidP="004678D1">
            <w:pPr>
              <w:rPr>
                <w:rFonts w:cs="Arial"/>
                <w:sz w:val="20"/>
                <w:szCs w:val="20"/>
              </w:rPr>
            </w:pPr>
            <w:r w:rsidRPr="002A004F">
              <w:rPr>
                <w:rFonts w:cs="Arial"/>
                <w:sz w:val="20"/>
                <w:szCs w:val="20"/>
              </w:rPr>
              <w:t>8</w:t>
            </w:r>
          </w:p>
        </w:tc>
        <w:tc>
          <w:tcPr>
            <w:tcW w:w="3498" w:type="dxa"/>
            <w:shd w:val="clear" w:color="auto" w:fill="auto"/>
            <w:vAlign w:val="center"/>
          </w:tcPr>
          <w:p w:rsidR="004F6A86" w:rsidRPr="002A004F" w:rsidRDefault="004F6A86" w:rsidP="00B4375C">
            <w:pPr>
              <w:spacing w:before="0"/>
              <w:jc w:val="both"/>
              <w:rPr>
                <w:rFonts w:cs="Arial"/>
                <w:sz w:val="20"/>
                <w:szCs w:val="20"/>
              </w:rPr>
            </w:pPr>
            <w:r w:rsidRPr="002A004F">
              <w:rPr>
                <w:rFonts w:cs="Arial"/>
                <w:sz w:val="20"/>
                <w:szCs w:val="20"/>
              </w:rPr>
              <w:t>Оборудование и инструмент:</w:t>
            </w:r>
          </w:p>
          <w:p w:rsidR="004F6A86" w:rsidRPr="002A004F" w:rsidRDefault="004F6A86" w:rsidP="00B4375C">
            <w:pPr>
              <w:autoSpaceDE w:val="0"/>
              <w:spacing w:before="0"/>
              <w:ind w:left="34"/>
              <w:rPr>
                <w:rFonts w:cs="Arial"/>
              </w:rPr>
            </w:pPr>
            <w:r w:rsidRPr="002A004F">
              <w:rPr>
                <w:rFonts w:cs="Arial"/>
                <w:szCs w:val="22"/>
              </w:rPr>
              <w:t>Наличие в собственности:</w:t>
            </w:r>
          </w:p>
        </w:tc>
        <w:tc>
          <w:tcPr>
            <w:tcW w:w="2697" w:type="dxa"/>
            <w:shd w:val="clear" w:color="auto" w:fill="auto"/>
          </w:tcPr>
          <w:p w:rsidR="004F6A86" w:rsidRPr="002A004F" w:rsidRDefault="004F6A86" w:rsidP="00B4375C">
            <w:pPr>
              <w:spacing w:before="0"/>
              <w:rPr>
                <w:rFonts w:cs="Arial"/>
              </w:rPr>
            </w:pPr>
          </w:p>
        </w:tc>
        <w:tc>
          <w:tcPr>
            <w:tcW w:w="1526" w:type="dxa"/>
            <w:vAlign w:val="center"/>
          </w:tcPr>
          <w:p w:rsidR="004F6A86" w:rsidRPr="002A004F" w:rsidRDefault="004F6A86" w:rsidP="00B4375C">
            <w:pPr>
              <w:spacing w:before="0"/>
              <w:rPr>
                <w:rFonts w:cs="Arial"/>
              </w:rPr>
            </w:pPr>
          </w:p>
        </w:tc>
        <w:tc>
          <w:tcPr>
            <w:tcW w:w="1858" w:type="dxa"/>
            <w:vAlign w:val="center"/>
          </w:tcPr>
          <w:p w:rsidR="004F6A86" w:rsidRPr="002A004F" w:rsidRDefault="004F6A86" w:rsidP="00B4375C">
            <w:pPr>
              <w:spacing w:before="0"/>
              <w:rPr>
                <w:rFonts w:cs="Arial"/>
              </w:rPr>
            </w:pP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8.1</w:t>
            </w:r>
          </w:p>
        </w:tc>
        <w:tc>
          <w:tcPr>
            <w:tcW w:w="3498" w:type="dxa"/>
            <w:shd w:val="clear" w:color="auto" w:fill="auto"/>
            <w:vAlign w:val="center"/>
          </w:tcPr>
          <w:p w:rsidR="0033331A" w:rsidRPr="002A004F" w:rsidRDefault="0033331A" w:rsidP="00B4375C">
            <w:pPr>
              <w:autoSpaceDE w:val="0"/>
              <w:spacing w:before="0"/>
              <w:ind w:left="34"/>
              <w:rPr>
                <w:rFonts w:cs="Arial"/>
              </w:rPr>
            </w:pPr>
            <w:r w:rsidRPr="002A004F">
              <w:rPr>
                <w:rFonts w:cs="Arial"/>
                <w:szCs w:val="22"/>
              </w:rPr>
              <w:t>- необходимого оборудования для определения прочностных характеристик ботонов, находящихся под воздействием влаги, вибраций, высокой температуры и других агрессивных факторов.</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8.2</w:t>
            </w:r>
          </w:p>
        </w:tc>
        <w:tc>
          <w:tcPr>
            <w:tcW w:w="3498" w:type="dxa"/>
            <w:shd w:val="clear" w:color="auto" w:fill="auto"/>
            <w:vAlign w:val="center"/>
          </w:tcPr>
          <w:p w:rsidR="0033331A" w:rsidRPr="002A004F" w:rsidRDefault="0033331A" w:rsidP="00B4375C">
            <w:pPr>
              <w:autoSpaceDE w:val="0"/>
              <w:spacing w:before="0"/>
              <w:ind w:left="34"/>
              <w:jc w:val="both"/>
              <w:rPr>
                <w:rFonts w:cs="Arial"/>
                <w:sz w:val="20"/>
                <w:szCs w:val="20"/>
              </w:rPr>
            </w:pPr>
            <w:r w:rsidRPr="002A004F">
              <w:rPr>
                <w:rFonts w:cs="Arial"/>
                <w:szCs w:val="22"/>
              </w:rPr>
              <w:t>- необходимого оборудования для определения температуры, влажности поверхностного слоя сооружений и внутри них, а также определения точки росы.</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8.3</w:t>
            </w:r>
          </w:p>
        </w:tc>
        <w:tc>
          <w:tcPr>
            <w:tcW w:w="3498" w:type="dxa"/>
            <w:shd w:val="clear" w:color="auto" w:fill="auto"/>
            <w:vAlign w:val="center"/>
          </w:tcPr>
          <w:p w:rsidR="0033331A" w:rsidRPr="002A004F" w:rsidRDefault="0033331A" w:rsidP="00B4375C">
            <w:pPr>
              <w:autoSpaceDE w:val="0"/>
              <w:spacing w:before="0"/>
              <w:ind w:left="34"/>
              <w:jc w:val="both"/>
              <w:rPr>
                <w:rFonts w:cs="Arial"/>
              </w:rPr>
            </w:pPr>
            <w:r w:rsidRPr="002A004F">
              <w:rPr>
                <w:rFonts w:cs="Arial"/>
                <w:szCs w:val="22"/>
              </w:rPr>
              <w:t>- необходимого оборудования для поиска арматуры, определения глубины её пролегания, наличие дефектов и коррозии, составления карты армирования.</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8.4</w:t>
            </w:r>
          </w:p>
        </w:tc>
        <w:tc>
          <w:tcPr>
            <w:tcW w:w="3498" w:type="dxa"/>
            <w:shd w:val="clear" w:color="auto" w:fill="auto"/>
            <w:vAlign w:val="center"/>
          </w:tcPr>
          <w:p w:rsidR="0033331A" w:rsidRPr="002A004F" w:rsidRDefault="0033331A" w:rsidP="00B4375C">
            <w:pPr>
              <w:autoSpaceDE w:val="0"/>
              <w:spacing w:before="0"/>
              <w:ind w:left="34"/>
              <w:jc w:val="both"/>
              <w:rPr>
                <w:rFonts w:cs="Arial"/>
              </w:rPr>
            </w:pPr>
            <w:r w:rsidRPr="002A004F">
              <w:rPr>
                <w:rFonts w:cs="Arial"/>
                <w:szCs w:val="22"/>
              </w:rPr>
              <w:t>- необходимого оборудования для определения толщины защитного слоя огнезащитных и иных покрытий.</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8.5</w:t>
            </w:r>
          </w:p>
        </w:tc>
        <w:tc>
          <w:tcPr>
            <w:tcW w:w="3498" w:type="dxa"/>
            <w:shd w:val="clear" w:color="auto" w:fill="auto"/>
            <w:vAlign w:val="center"/>
          </w:tcPr>
          <w:p w:rsidR="0033331A" w:rsidRPr="002A004F" w:rsidRDefault="0033331A" w:rsidP="00B4375C">
            <w:pPr>
              <w:pStyle w:val="a6"/>
              <w:spacing w:before="0"/>
              <w:ind w:left="34"/>
              <w:jc w:val="both"/>
              <w:rPr>
                <w:rFonts w:cs="Arial"/>
              </w:rPr>
            </w:pPr>
            <w:r w:rsidRPr="002A004F">
              <w:rPr>
                <w:rFonts w:cs="Arial"/>
              </w:rPr>
              <w:t>- необходимого оборудования для выполнения инъецирования эпоксидных смол.</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8.6</w:t>
            </w:r>
          </w:p>
        </w:tc>
        <w:tc>
          <w:tcPr>
            <w:tcW w:w="3498" w:type="dxa"/>
            <w:shd w:val="clear" w:color="auto" w:fill="auto"/>
            <w:vAlign w:val="center"/>
          </w:tcPr>
          <w:p w:rsidR="0033331A" w:rsidRPr="002A004F" w:rsidRDefault="0033331A" w:rsidP="00B4375C">
            <w:pPr>
              <w:pStyle w:val="a6"/>
              <w:spacing w:before="0"/>
              <w:ind w:left="34"/>
              <w:jc w:val="both"/>
              <w:rPr>
                <w:rFonts w:cs="Arial"/>
              </w:rPr>
            </w:pPr>
            <w:r w:rsidRPr="002A004F">
              <w:rPr>
                <w:rFonts w:cs="Arial"/>
              </w:rPr>
              <w:t xml:space="preserve">- необходимого оборудования для выполнения инъецирования </w:t>
            </w:r>
            <w:r w:rsidRPr="002A004F">
              <w:rPr>
                <w:rFonts w:cs="Arial"/>
              </w:rPr>
              <w:lastRenderedPageBreak/>
              <w:t>полиуретановых смол.</w:t>
            </w:r>
          </w:p>
        </w:tc>
        <w:tc>
          <w:tcPr>
            <w:tcW w:w="2697" w:type="dxa"/>
            <w:shd w:val="clear" w:color="auto" w:fill="auto"/>
          </w:tcPr>
          <w:p w:rsidR="0033331A" w:rsidRPr="002A004F" w:rsidRDefault="0033331A" w:rsidP="004C2234">
            <w:pPr>
              <w:spacing w:before="0"/>
            </w:pPr>
            <w:r w:rsidRPr="002A004F">
              <w:rPr>
                <w:rFonts w:cs="Arial"/>
                <w:szCs w:val="22"/>
              </w:rPr>
              <w:lastRenderedPageBreak/>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lastRenderedPageBreak/>
              <w:t>8.7</w:t>
            </w:r>
          </w:p>
        </w:tc>
        <w:tc>
          <w:tcPr>
            <w:tcW w:w="3498" w:type="dxa"/>
            <w:shd w:val="clear" w:color="auto" w:fill="auto"/>
            <w:vAlign w:val="center"/>
          </w:tcPr>
          <w:p w:rsidR="0033331A" w:rsidRPr="002A004F" w:rsidRDefault="0033331A" w:rsidP="00B4375C">
            <w:pPr>
              <w:pStyle w:val="a6"/>
              <w:spacing w:before="0"/>
              <w:ind w:left="34"/>
              <w:jc w:val="both"/>
              <w:rPr>
                <w:rFonts w:cs="Arial"/>
              </w:rPr>
            </w:pPr>
            <w:r w:rsidRPr="002A004F">
              <w:rPr>
                <w:rFonts w:cs="Arial"/>
              </w:rPr>
              <w:t>- необходимого оборудования для выполнения инъецирования гидроструктурных смол.</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8.8</w:t>
            </w:r>
          </w:p>
        </w:tc>
        <w:tc>
          <w:tcPr>
            <w:tcW w:w="3498" w:type="dxa"/>
            <w:shd w:val="clear" w:color="auto" w:fill="auto"/>
            <w:vAlign w:val="center"/>
          </w:tcPr>
          <w:p w:rsidR="0033331A" w:rsidRPr="002A004F" w:rsidRDefault="0033331A" w:rsidP="00B4375C">
            <w:pPr>
              <w:pStyle w:val="a6"/>
              <w:spacing w:before="0"/>
              <w:ind w:left="34"/>
              <w:jc w:val="both"/>
              <w:rPr>
                <w:rFonts w:cs="Arial"/>
              </w:rPr>
            </w:pPr>
            <w:r w:rsidRPr="002A004F">
              <w:rPr>
                <w:rFonts w:cs="Arial"/>
              </w:rPr>
              <w:t>- необходимого оборудования для выполнения инъецирования минеральных суспензий.</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33331A" w:rsidRPr="002A004F" w:rsidTr="000F5C0D">
        <w:trPr>
          <w:trHeight w:val="77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8.9</w:t>
            </w:r>
          </w:p>
        </w:tc>
        <w:tc>
          <w:tcPr>
            <w:tcW w:w="3498" w:type="dxa"/>
            <w:shd w:val="clear" w:color="auto" w:fill="auto"/>
            <w:vAlign w:val="center"/>
          </w:tcPr>
          <w:p w:rsidR="0033331A" w:rsidRPr="002A004F" w:rsidRDefault="0033331A" w:rsidP="00B4375C">
            <w:pPr>
              <w:pStyle w:val="a6"/>
              <w:spacing w:before="0"/>
              <w:ind w:left="34"/>
              <w:jc w:val="both"/>
              <w:rPr>
                <w:rFonts w:cs="Arial"/>
              </w:rPr>
            </w:pPr>
            <w:r w:rsidRPr="002A004F">
              <w:rPr>
                <w:rFonts w:cs="Arial"/>
              </w:rPr>
              <w:t>- необходимого оборудования для выполнения работ по торкретированию.</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8.10</w:t>
            </w:r>
          </w:p>
        </w:tc>
        <w:tc>
          <w:tcPr>
            <w:tcW w:w="3498" w:type="dxa"/>
            <w:shd w:val="clear" w:color="auto" w:fill="auto"/>
            <w:vAlign w:val="center"/>
          </w:tcPr>
          <w:p w:rsidR="0033331A" w:rsidRPr="002A004F" w:rsidRDefault="0033331A" w:rsidP="00B4375C">
            <w:pPr>
              <w:pStyle w:val="a6"/>
              <w:spacing w:before="0"/>
              <w:ind w:left="34"/>
              <w:jc w:val="both"/>
              <w:rPr>
                <w:rFonts w:cs="Arial"/>
              </w:rPr>
            </w:pPr>
            <w:r w:rsidRPr="002A004F">
              <w:rPr>
                <w:rFonts w:cs="Arial"/>
              </w:rPr>
              <w:t>- необходимого оборудования для выполнения работ по нанесению защитных покрытий под высоким давлением и высокой температурой, а также нанесения вспененной теплоизоляции.</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8.11</w:t>
            </w:r>
          </w:p>
        </w:tc>
        <w:tc>
          <w:tcPr>
            <w:tcW w:w="3498" w:type="dxa"/>
            <w:shd w:val="clear" w:color="auto" w:fill="auto"/>
            <w:vAlign w:val="center"/>
          </w:tcPr>
          <w:p w:rsidR="0033331A" w:rsidRPr="002A004F" w:rsidRDefault="0033331A" w:rsidP="00B4375C">
            <w:pPr>
              <w:pStyle w:val="a6"/>
              <w:spacing w:before="0"/>
              <w:ind w:left="34"/>
              <w:jc w:val="both"/>
              <w:rPr>
                <w:rFonts w:cs="Arial"/>
              </w:rPr>
            </w:pPr>
            <w:r w:rsidRPr="002A004F">
              <w:rPr>
                <w:rFonts w:cs="Arial"/>
              </w:rPr>
              <w:t>- необходимого оборудования для выполнения работ по очистке поверхностей.</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8.12</w:t>
            </w:r>
          </w:p>
        </w:tc>
        <w:tc>
          <w:tcPr>
            <w:tcW w:w="3498" w:type="dxa"/>
            <w:shd w:val="clear" w:color="auto" w:fill="auto"/>
            <w:vAlign w:val="center"/>
          </w:tcPr>
          <w:p w:rsidR="0033331A" w:rsidRPr="002A004F" w:rsidRDefault="0033331A" w:rsidP="00B4375C">
            <w:pPr>
              <w:pStyle w:val="a6"/>
              <w:spacing w:before="0"/>
              <w:ind w:left="34"/>
              <w:jc w:val="both"/>
              <w:rPr>
                <w:rFonts w:cs="Arial"/>
              </w:rPr>
            </w:pPr>
            <w:r w:rsidRPr="002A004F">
              <w:rPr>
                <w:rFonts w:cs="Arial"/>
              </w:rPr>
              <w:t>- необходимого оборудования для обеспечения бурения шурфов на заданную глубину с заданным диаметром, в том числе портативную буровую станцию с комплектом необходимой оснастки.</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 xml:space="preserve"> 1 и более</w:t>
            </w:r>
          </w:p>
        </w:tc>
      </w:tr>
      <w:tr w:rsidR="0033331A" w:rsidRPr="002A004F" w:rsidTr="000F5C0D">
        <w:trPr>
          <w:trHeight w:val="196"/>
        </w:trPr>
        <w:tc>
          <w:tcPr>
            <w:tcW w:w="606" w:type="dxa"/>
            <w:shd w:val="clear" w:color="auto" w:fill="auto"/>
            <w:noWrap/>
            <w:vAlign w:val="center"/>
          </w:tcPr>
          <w:p w:rsidR="0033331A" w:rsidRPr="002A004F" w:rsidRDefault="0033331A" w:rsidP="004678D1">
            <w:pPr>
              <w:rPr>
                <w:rFonts w:cs="Arial"/>
                <w:sz w:val="20"/>
                <w:szCs w:val="20"/>
              </w:rPr>
            </w:pPr>
            <w:r w:rsidRPr="002A004F">
              <w:rPr>
                <w:rFonts w:cs="Arial"/>
                <w:sz w:val="20"/>
                <w:szCs w:val="20"/>
              </w:rPr>
              <w:t>8.13</w:t>
            </w:r>
          </w:p>
        </w:tc>
        <w:tc>
          <w:tcPr>
            <w:tcW w:w="3498" w:type="dxa"/>
            <w:shd w:val="clear" w:color="auto" w:fill="auto"/>
            <w:vAlign w:val="center"/>
          </w:tcPr>
          <w:p w:rsidR="0033331A" w:rsidRPr="002A004F" w:rsidRDefault="0033331A" w:rsidP="00B4375C">
            <w:pPr>
              <w:spacing w:before="0"/>
              <w:jc w:val="both"/>
              <w:rPr>
                <w:rFonts w:cs="Arial"/>
              </w:rPr>
            </w:pPr>
            <w:r w:rsidRPr="002A004F">
              <w:rPr>
                <w:rFonts w:cs="Arial"/>
                <w:szCs w:val="22"/>
              </w:rPr>
              <w:t>- необходимого оборудования для безвоздушного нанесения под давлением требуемых компонентов различной вязкости, в том числе низкой.</w:t>
            </w:r>
          </w:p>
        </w:tc>
        <w:tc>
          <w:tcPr>
            <w:tcW w:w="2697" w:type="dxa"/>
            <w:shd w:val="clear" w:color="auto" w:fill="auto"/>
          </w:tcPr>
          <w:p w:rsidR="0033331A" w:rsidRPr="002A004F" w:rsidRDefault="0033331A" w:rsidP="004C2234">
            <w:pPr>
              <w:spacing w:before="0"/>
            </w:pPr>
            <w:r w:rsidRPr="002A004F">
              <w:rPr>
                <w:rFonts w:cs="Arial"/>
                <w:szCs w:val="22"/>
              </w:rPr>
              <w:t>Справка о наличии производственных мощностей (Форма 9).</w:t>
            </w:r>
          </w:p>
        </w:tc>
        <w:tc>
          <w:tcPr>
            <w:tcW w:w="1526" w:type="dxa"/>
            <w:vAlign w:val="center"/>
          </w:tcPr>
          <w:p w:rsidR="0033331A" w:rsidRPr="002A004F" w:rsidRDefault="0033331A" w:rsidP="00B4375C">
            <w:pPr>
              <w:spacing w:before="0"/>
              <w:rPr>
                <w:rFonts w:cs="Arial"/>
              </w:rPr>
            </w:pPr>
            <w:r w:rsidRPr="002A004F">
              <w:rPr>
                <w:rFonts w:cs="Arial"/>
                <w:szCs w:val="22"/>
              </w:rPr>
              <w:t>компл.</w:t>
            </w:r>
          </w:p>
        </w:tc>
        <w:tc>
          <w:tcPr>
            <w:tcW w:w="1858" w:type="dxa"/>
          </w:tcPr>
          <w:p w:rsidR="0033331A" w:rsidRPr="002A004F" w:rsidRDefault="0033331A" w:rsidP="00B4375C">
            <w:pPr>
              <w:spacing w:before="0"/>
            </w:pPr>
            <w:r w:rsidRPr="002A004F">
              <w:rPr>
                <w:rFonts w:cs="Arial"/>
                <w:szCs w:val="22"/>
              </w:rPr>
              <w:t>1 и более</w:t>
            </w:r>
          </w:p>
        </w:tc>
      </w:tr>
      <w:tr w:rsidR="00CD2F5C" w:rsidRPr="002A004F" w:rsidTr="0033331A">
        <w:trPr>
          <w:trHeight w:val="196"/>
        </w:trPr>
        <w:tc>
          <w:tcPr>
            <w:tcW w:w="606" w:type="dxa"/>
            <w:shd w:val="clear" w:color="auto" w:fill="auto"/>
            <w:noWrap/>
            <w:vAlign w:val="center"/>
          </w:tcPr>
          <w:p w:rsidR="00CD2F5C" w:rsidRPr="002A004F" w:rsidRDefault="00B737F9" w:rsidP="004678D1">
            <w:pPr>
              <w:rPr>
                <w:rFonts w:cs="Arial"/>
                <w:sz w:val="20"/>
                <w:szCs w:val="20"/>
              </w:rPr>
            </w:pPr>
            <w:r w:rsidRPr="002A004F">
              <w:rPr>
                <w:rFonts w:cs="Arial"/>
                <w:sz w:val="20"/>
                <w:szCs w:val="20"/>
              </w:rPr>
              <w:t>9</w:t>
            </w:r>
          </w:p>
        </w:tc>
        <w:tc>
          <w:tcPr>
            <w:tcW w:w="3498" w:type="dxa"/>
            <w:shd w:val="clear" w:color="auto" w:fill="auto"/>
            <w:vAlign w:val="center"/>
          </w:tcPr>
          <w:p w:rsidR="00CD2F5C" w:rsidRPr="002A004F" w:rsidRDefault="00CD2F5C" w:rsidP="00B4375C">
            <w:pPr>
              <w:spacing w:before="0"/>
              <w:rPr>
                <w:rFonts w:cs="Arial"/>
                <w:sz w:val="20"/>
                <w:szCs w:val="20"/>
              </w:rPr>
            </w:pPr>
            <w:r w:rsidRPr="002A004F">
              <w:rPr>
                <w:rFonts w:cs="Arial"/>
                <w:szCs w:val="22"/>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97" w:type="dxa"/>
            <w:shd w:val="clear" w:color="auto" w:fill="auto"/>
            <w:vAlign w:val="center"/>
          </w:tcPr>
          <w:p w:rsidR="00CD2F5C" w:rsidRPr="002A004F" w:rsidRDefault="00CD2F5C" w:rsidP="00B4375C">
            <w:pPr>
              <w:spacing w:before="0"/>
              <w:rPr>
                <w:rFonts w:cs="Arial"/>
                <w:sz w:val="20"/>
                <w:szCs w:val="20"/>
              </w:rPr>
            </w:pPr>
            <w:r w:rsidRPr="002A004F">
              <w:rPr>
                <w:rFonts w:cs="Arial"/>
                <w:szCs w:val="22"/>
              </w:rPr>
              <w:t>Письмо (в свободной форме) за подписью руководителя организации.</w:t>
            </w:r>
          </w:p>
        </w:tc>
        <w:tc>
          <w:tcPr>
            <w:tcW w:w="1526" w:type="dxa"/>
            <w:vAlign w:val="center"/>
          </w:tcPr>
          <w:p w:rsidR="00CD2F5C" w:rsidRPr="002A004F" w:rsidRDefault="00CD2F5C" w:rsidP="00B4375C">
            <w:pPr>
              <w:numPr>
                <w:ilvl w:val="0"/>
                <w:numId w:val="3"/>
              </w:numPr>
              <w:tabs>
                <w:tab w:val="clear" w:pos="720"/>
                <w:tab w:val="num" w:pos="644"/>
              </w:tabs>
              <w:suppressAutoHyphens/>
              <w:autoSpaceDE w:val="0"/>
              <w:spacing w:before="0"/>
              <w:ind w:left="34"/>
              <w:rPr>
                <w:rFonts w:cs="Arial"/>
              </w:rPr>
            </w:pPr>
            <w:r w:rsidRPr="002A004F">
              <w:rPr>
                <w:rFonts w:cs="Arial"/>
                <w:szCs w:val="22"/>
              </w:rPr>
              <w:t>Да/Нет</w:t>
            </w:r>
          </w:p>
        </w:tc>
        <w:tc>
          <w:tcPr>
            <w:tcW w:w="1858" w:type="dxa"/>
            <w:vAlign w:val="center"/>
          </w:tcPr>
          <w:p w:rsidR="00CD2F5C" w:rsidRPr="002A004F" w:rsidRDefault="00CD2F5C" w:rsidP="00B4375C">
            <w:pPr>
              <w:numPr>
                <w:ilvl w:val="0"/>
                <w:numId w:val="3"/>
              </w:numPr>
              <w:tabs>
                <w:tab w:val="clear" w:pos="720"/>
                <w:tab w:val="num" w:pos="644"/>
              </w:tabs>
              <w:suppressAutoHyphens/>
              <w:autoSpaceDE w:val="0"/>
              <w:spacing w:before="0"/>
              <w:ind w:left="34"/>
              <w:rPr>
                <w:rFonts w:cs="Arial"/>
              </w:rPr>
            </w:pPr>
            <w:r w:rsidRPr="002A004F">
              <w:rPr>
                <w:rFonts w:cs="Arial"/>
                <w:szCs w:val="22"/>
              </w:rPr>
              <w:t>Да</w:t>
            </w:r>
          </w:p>
        </w:tc>
      </w:tr>
      <w:tr w:rsidR="00CD2F5C" w:rsidRPr="002A004F" w:rsidTr="0033331A">
        <w:trPr>
          <w:trHeight w:val="196"/>
        </w:trPr>
        <w:tc>
          <w:tcPr>
            <w:tcW w:w="606" w:type="dxa"/>
            <w:shd w:val="clear" w:color="auto" w:fill="auto"/>
            <w:noWrap/>
            <w:vAlign w:val="center"/>
          </w:tcPr>
          <w:p w:rsidR="00CD2F5C" w:rsidRPr="002A004F" w:rsidRDefault="00B737F9" w:rsidP="004678D1">
            <w:pPr>
              <w:rPr>
                <w:rFonts w:cs="Arial"/>
                <w:sz w:val="20"/>
                <w:szCs w:val="20"/>
              </w:rPr>
            </w:pPr>
            <w:r w:rsidRPr="002A004F">
              <w:rPr>
                <w:rFonts w:cs="Arial"/>
                <w:sz w:val="20"/>
                <w:szCs w:val="20"/>
              </w:rPr>
              <w:t>10</w:t>
            </w:r>
          </w:p>
        </w:tc>
        <w:tc>
          <w:tcPr>
            <w:tcW w:w="3498" w:type="dxa"/>
            <w:shd w:val="clear" w:color="auto" w:fill="auto"/>
            <w:vAlign w:val="center"/>
          </w:tcPr>
          <w:p w:rsidR="00CD2F5C" w:rsidRPr="002A004F" w:rsidRDefault="00CD2F5C" w:rsidP="00B4375C">
            <w:pPr>
              <w:spacing w:before="0"/>
              <w:rPr>
                <w:rFonts w:cs="Arial"/>
              </w:rPr>
            </w:pPr>
            <w:r w:rsidRPr="002A004F">
              <w:rPr>
                <w:rFonts w:cs="Arial"/>
                <w:szCs w:val="22"/>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w:t>
            </w:r>
            <w:r w:rsidRPr="002A004F">
              <w:rPr>
                <w:rFonts w:cs="Arial"/>
                <w:szCs w:val="22"/>
              </w:rPr>
              <w:lastRenderedPageBreak/>
              <w:t xml:space="preserve">нефть» в одностороннем порядке договора в связи с существенными нарушениями его условий. </w:t>
            </w:r>
          </w:p>
        </w:tc>
        <w:tc>
          <w:tcPr>
            <w:tcW w:w="2697" w:type="dxa"/>
            <w:shd w:val="clear" w:color="auto" w:fill="auto"/>
            <w:vAlign w:val="center"/>
          </w:tcPr>
          <w:p w:rsidR="00CD2F5C" w:rsidRPr="002A004F" w:rsidRDefault="00CD2F5C" w:rsidP="00B4375C">
            <w:pPr>
              <w:spacing w:before="0"/>
              <w:rPr>
                <w:rFonts w:cs="Arial"/>
                <w:sz w:val="20"/>
                <w:szCs w:val="20"/>
              </w:rPr>
            </w:pPr>
            <w:r w:rsidRPr="002A004F">
              <w:rPr>
                <w:rFonts w:cs="Arial"/>
                <w:szCs w:val="22"/>
              </w:rPr>
              <w:lastRenderedPageBreak/>
              <w:t>Письмо (в свободной форме) за подписью руководителя организации.</w:t>
            </w:r>
          </w:p>
        </w:tc>
        <w:tc>
          <w:tcPr>
            <w:tcW w:w="1526" w:type="dxa"/>
            <w:vAlign w:val="center"/>
          </w:tcPr>
          <w:p w:rsidR="00CD2F5C" w:rsidRPr="002A004F" w:rsidRDefault="00CD2F5C" w:rsidP="00B4375C">
            <w:pPr>
              <w:numPr>
                <w:ilvl w:val="0"/>
                <w:numId w:val="3"/>
              </w:numPr>
              <w:tabs>
                <w:tab w:val="clear" w:pos="720"/>
                <w:tab w:val="num" w:pos="644"/>
              </w:tabs>
              <w:suppressAutoHyphens/>
              <w:autoSpaceDE w:val="0"/>
              <w:spacing w:before="0"/>
              <w:ind w:left="34"/>
              <w:rPr>
                <w:rFonts w:cs="Arial"/>
              </w:rPr>
            </w:pPr>
            <w:r w:rsidRPr="002A004F">
              <w:rPr>
                <w:rFonts w:cs="Arial"/>
                <w:szCs w:val="22"/>
              </w:rPr>
              <w:t>Да/Нет</w:t>
            </w:r>
          </w:p>
        </w:tc>
        <w:tc>
          <w:tcPr>
            <w:tcW w:w="1858" w:type="dxa"/>
            <w:vAlign w:val="center"/>
          </w:tcPr>
          <w:p w:rsidR="00CD2F5C" w:rsidRPr="002A004F" w:rsidRDefault="00CD2F5C" w:rsidP="00B4375C">
            <w:pPr>
              <w:numPr>
                <w:ilvl w:val="0"/>
                <w:numId w:val="3"/>
              </w:numPr>
              <w:tabs>
                <w:tab w:val="clear" w:pos="720"/>
                <w:tab w:val="num" w:pos="644"/>
              </w:tabs>
              <w:suppressAutoHyphens/>
              <w:autoSpaceDE w:val="0"/>
              <w:spacing w:before="0"/>
              <w:ind w:left="34"/>
              <w:rPr>
                <w:rFonts w:cs="Arial"/>
              </w:rPr>
            </w:pPr>
            <w:r w:rsidRPr="002A004F">
              <w:rPr>
                <w:rFonts w:cs="Arial"/>
                <w:szCs w:val="22"/>
              </w:rPr>
              <w:t>Да</w:t>
            </w:r>
          </w:p>
        </w:tc>
      </w:tr>
      <w:tr w:rsidR="00CD2F5C" w:rsidRPr="002A004F" w:rsidTr="0033331A">
        <w:trPr>
          <w:trHeight w:val="1957"/>
        </w:trPr>
        <w:tc>
          <w:tcPr>
            <w:tcW w:w="606" w:type="dxa"/>
            <w:shd w:val="clear" w:color="auto" w:fill="auto"/>
            <w:noWrap/>
            <w:vAlign w:val="center"/>
          </w:tcPr>
          <w:p w:rsidR="00CD2F5C" w:rsidRPr="002A004F" w:rsidRDefault="00B737F9" w:rsidP="004678D1">
            <w:pPr>
              <w:rPr>
                <w:rFonts w:cs="Arial"/>
                <w:sz w:val="20"/>
                <w:szCs w:val="20"/>
              </w:rPr>
            </w:pPr>
            <w:r w:rsidRPr="002A004F">
              <w:rPr>
                <w:rFonts w:cs="Arial"/>
                <w:sz w:val="20"/>
                <w:szCs w:val="20"/>
              </w:rPr>
              <w:lastRenderedPageBreak/>
              <w:t>11</w:t>
            </w:r>
          </w:p>
        </w:tc>
        <w:tc>
          <w:tcPr>
            <w:tcW w:w="3498" w:type="dxa"/>
            <w:shd w:val="clear" w:color="auto" w:fill="auto"/>
            <w:vAlign w:val="center"/>
          </w:tcPr>
          <w:p w:rsidR="00CD2F5C" w:rsidRPr="002A004F" w:rsidRDefault="00CD2F5C" w:rsidP="00B4375C">
            <w:pPr>
              <w:spacing w:before="0"/>
              <w:rPr>
                <w:rFonts w:cs="Arial"/>
              </w:rPr>
            </w:pPr>
            <w:r w:rsidRPr="002A004F">
              <w:rPr>
                <w:rFonts w:cs="Arial"/>
                <w:szCs w:val="22"/>
              </w:rPr>
              <w:t xml:space="preserve">Возможность выполнения работ  собственными силами в качестве Ген. подрядчика </w:t>
            </w:r>
          </w:p>
        </w:tc>
        <w:tc>
          <w:tcPr>
            <w:tcW w:w="2697" w:type="dxa"/>
            <w:shd w:val="clear" w:color="auto" w:fill="auto"/>
            <w:vAlign w:val="center"/>
          </w:tcPr>
          <w:p w:rsidR="00CD2F5C" w:rsidRPr="002A004F" w:rsidRDefault="00CD2F5C" w:rsidP="00B4375C">
            <w:pPr>
              <w:spacing w:before="0"/>
              <w:rPr>
                <w:rFonts w:cs="Arial"/>
                <w:sz w:val="20"/>
                <w:szCs w:val="20"/>
              </w:rPr>
            </w:pPr>
            <w:r w:rsidRPr="002A004F">
              <w:rPr>
                <w:rFonts w:cs="Arial"/>
                <w:szCs w:val="22"/>
              </w:rPr>
              <w:t>Перечень субподрядных организаций, привлекаемых для данного вида деятельности (с указанием % субподряда).</w:t>
            </w:r>
          </w:p>
        </w:tc>
        <w:tc>
          <w:tcPr>
            <w:tcW w:w="1526" w:type="dxa"/>
            <w:vAlign w:val="center"/>
          </w:tcPr>
          <w:p w:rsidR="00CD2F5C" w:rsidRPr="002A004F" w:rsidRDefault="00CD2F5C" w:rsidP="00B4375C">
            <w:pPr>
              <w:spacing w:before="0"/>
              <w:rPr>
                <w:rFonts w:ascii="Times New Roman" w:hAnsi="Times New Roman"/>
              </w:rPr>
            </w:pPr>
            <w:r w:rsidRPr="002A004F">
              <w:rPr>
                <w:rFonts w:ascii="Times New Roman" w:hAnsi="Times New Roman"/>
                <w:szCs w:val="22"/>
              </w:rPr>
              <w:t>%</w:t>
            </w:r>
          </w:p>
        </w:tc>
        <w:tc>
          <w:tcPr>
            <w:tcW w:w="1858" w:type="dxa"/>
            <w:vAlign w:val="center"/>
          </w:tcPr>
          <w:p w:rsidR="00CD2F5C" w:rsidRPr="002A004F" w:rsidRDefault="00CD2F5C" w:rsidP="00B4375C">
            <w:pPr>
              <w:spacing w:before="0"/>
              <w:rPr>
                <w:rFonts w:ascii="Times New Roman" w:hAnsi="Times New Roman"/>
              </w:rPr>
            </w:pPr>
            <w:r w:rsidRPr="002A004F">
              <w:rPr>
                <w:rFonts w:ascii="Times New Roman" w:hAnsi="Times New Roman"/>
                <w:szCs w:val="22"/>
              </w:rPr>
              <w:t>80 и более</w:t>
            </w:r>
          </w:p>
        </w:tc>
      </w:tr>
    </w:tbl>
    <w:p w:rsidR="00EF1336" w:rsidRPr="00EF1336" w:rsidRDefault="00EF1336" w:rsidP="00EF1336">
      <w:pPr>
        <w:autoSpaceDE w:val="0"/>
        <w:spacing w:before="240" w:after="120"/>
        <w:jc w:val="both"/>
        <w:rPr>
          <w:rFonts w:cs="Arial"/>
          <w:b/>
          <w:iCs/>
          <w:szCs w:val="22"/>
        </w:rPr>
      </w:pPr>
      <w:r w:rsidRPr="002A004F">
        <w:rPr>
          <w:rFonts w:cs="Arial"/>
          <w:b/>
          <w:iCs/>
          <w:szCs w:val="22"/>
        </w:rPr>
        <w:t>4. Условия выполнения работ.</w:t>
      </w:r>
      <w:r w:rsidRPr="00EF1336">
        <w:rPr>
          <w:rFonts w:cs="Arial"/>
          <w:b/>
          <w:iCs/>
          <w:szCs w:val="22"/>
        </w:rPr>
        <w:t xml:space="preserve"> </w:t>
      </w:r>
    </w:p>
    <w:p w:rsidR="00EF1336" w:rsidRPr="00EF1336" w:rsidRDefault="00EF1336" w:rsidP="00EF1336">
      <w:pPr>
        <w:autoSpaceDE w:val="0"/>
        <w:ind w:firstLine="720"/>
        <w:jc w:val="both"/>
        <w:rPr>
          <w:rFonts w:cs="Arial"/>
          <w:szCs w:val="22"/>
        </w:rPr>
      </w:pPr>
      <w:r w:rsidRPr="00EF1336">
        <w:rPr>
          <w:rFonts w:cs="Arial"/>
          <w:szCs w:val="22"/>
        </w:rPr>
        <w:t>Контрагент должен выполнять требования инструкций, положений и правил безопасности ОАО «Славнефть-ЯНОС», которые указаны в п.п. 5.3, 6.3 проекта Договора. Данные нормативные акты передаются Контрагенту Заказчиком в электронном виде, посредством электронной почты.</w:t>
      </w:r>
    </w:p>
    <w:p w:rsidR="00EF1336" w:rsidRPr="00EF1336" w:rsidRDefault="00EF1336" w:rsidP="00EF1336">
      <w:pPr>
        <w:autoSpaceDE w:val="0"/>
        <w:ind w:firstLine="720"/>
        <w:jc w:val="both"/>
        <w:rPr>
          <w:rFonts w:cs="Arial"/>
          <w:szCs w:val="22"/>
        </w:rPr>
      </w:pPr>
      <w:r w:rsidRPr="00EF1336">
        <w:rPr>
          <w:rFonts w:cs="Arial"/>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EF1336" w:rsidRPr="00EF1336" w:rsidRDefault="00EF1336" w:rsidP="00EF1336">
      <w:pPr>
        <w:autoSpaceDE w:val="0"/>
        <w:ind w:firstLine="720"/>
        <w:jc w:val="both"/>
        <w:rPr>
          <w:rFonts w:cs="Arial"/>
          <w:szCs w:val="22"/>
        </w:rPr>
      </w:pPr>
      <w:r w:rsidRPr="00EF1336">
        <w:rPr>
          <w:rFonts w:cs="Arial"/>
          <w:szCs w:val="22"/>
        </w:rPr>
        <w:t>Все поставляемые для выполнения работ материалы, инструмент и материалы должны иметь:</w:t>
      </w:r>
    </w:p>
    <w:p w:rsidR="00EF1336" w:rsidRPr="00EF1336" w:rsidRDefault="00EF1336" w:rsidP="00EF1336">
      <w:pPr>
        <w:numPr>
          <w:ilvl w:val="0"/>
          <w:numId w:val="4"/>
        </w:numPr>
        <w:suppressAutoHyphens/>
        <w:autoSpaceDE w:val="0"/>
        <w:spacing w:before="0"/>
        <w:jc w:val="both"/>
        <w:rPr>
          <w:rFonts w:cs="Arial"/>
          <w:szCs w:val="22"/>
        </w:rPr>
      </w:pPr>
      <w:r w:rsidRPr="00EF1336">
        <w:rPr>
          <w:rFonts w:cs="Arial"/>
          <w:szCs w:val="22"/>
        </w:rPr>
        <w:t>Сертификаты качества, выданные производителем;</w:t>
      </w:r>
    </w:p>
    <w:p w:rsidR="00EF1336" w:rsidRPr="00EF1336" w:rsidRDefault="00EF1336" w:rsidP="00EF1336">
      <w:pPr>
        <w:numPr>
          <w:ilvl w:val="0"/>
          <w:numId w:val="4"/>
        </w:numPr>
        <w:suppressAutoHyphens/>
        <w:autoSpaceDE w:val="0"/>
        <w:spacing w:before="0"/>
        <w:jc w:val="both"/>
        <w:rPr>
          <w:rFonts w:cs="Arial"/>
          <w:szCs w:val="22"/>
        </w:rPr>
      </w:pPr>
      <w:r w:rsidRPr="00EF1336">
        <w:rPr>
          <w:rFonts w:cs="Arial"/>
          <w:szCs w:val="22"/>
        </w:rPr>
        <w:t>Сертификаты соответствия Госстандарта Российской Федерации;</w:t>
      </w:r>
    </w:p>
    <w:p w:rsidR="00EF1336" w:rsidRPr="00EF1336" w:rsidRDefault="00EF1336" w:rsidP="00EF1336">
      <w:pPr>
        <w:numPr>
          <w:ilvl w:val="0"/>
          <w:numId w:val="4"/>
        </w:numPr>
        <w:suppressAutoHyphens/>
        <w:autoSpaceDE w:val="0"/>
        <w:spacing w:before="0"/>
        <w:ind w:left="714" w:hanging="357"/>
        <w:jc w:val="both"/>
        <w:rPr>
          <w:rFonts w:cs="Arial"/>
          <w:szCs w:val="22"/>
        </w:rPr>
      </w:pPr>
      <w:r w:rsidRPr="00EF1336">
        <w:rPr>
          <w:rFonts w:cs="Arial"/>
          <w:szCs w:val="22"/>
        </w:rPr>
        <w:t>Разрешение на применение Федеральной службой России по технологическому, экологическому и атомному надзору;</w:t>
      </w:r>
    </w:p>
    <w:p w:rsidR="00EF1336" w:rsidRPr="00EF1336" w:rsidRDefault="00EF1336" w:rsidP="00EF1336">
      <w:pPr>
        <w:numPr>
          <w:ilvl w:val="0"/>
          <w:numId w:val="4"/>
        </w:numPr>
        <w:suppressAutoHyphens/>
        <w:autoSpaceDE w:val="0"/>
        <w:spacing w:before="0"/>
        <w:jc w:val="both"/>
        <w:rPr>
          <w:rFonts w:cs="Arial"/>
          <w:szCs w:val="22"/>
        </w:rPr>
      </w:pPr>
      <w:r w:rsidRPr="00EF1336">
        <w:rPr>
          <w:rFonts w:cs="Arial"/>
          <w:szCs w:val="22"/>
        </w:rPr>
        <w:t>Технические паспорта и другие документы, удостоверяющие их качество.</w:t>
      </w:r>
    </w:p>
    <w:p w:rsidR="00EF1336" w:rsidRPr="00EF1336" w:rsidRDefault="00EF1336" w:rsidP="00EF1336">
      <w:pPr>
        <w:autoSpaceDE w:val="0"/>
        <w:ind w:firstLine="720"/>
        <w:jc w:val="both"/>
        <w:rPr>
          <w:rFonts w:cs="Arial"/>
          <w:szCs w:val="22"/>
        </w:rPr>
      </w:pPr>
      <w:r w:rsidRPr="00EF1336">
        <w:rPr>
          <w:rFonts w:cs="Arial"/>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EF1336" w:rsidRPr="00EF1336" w:rsidRDefault="00EF1336" w:rsidP="00EF1336">
      <w:pPr>
        <w:autoSpaceDE w:val="0"/>
        <w:ind w:firstLine="567"/>
        <w:jc w:val="both"/>
        <w:rPr>
          <w:rFonts w:cs="Arial"/>
          <w:szCs w:val="22"/>
        </w:rPr>
      </w:pPr>
      <w:r w:rsidRPr="00EF1336">
        <w:rPr>
          <w:rFonts w:cs="Arial"/>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F1336" w:rsidRPr="00EF1336" w:rsidRDefault="00EF1336" w:rsidP="00EF1336">
      <w:pPr>
        <w:autoSpaceDE w:val="0"/>
        <w:ind w:firstLine="567"/>
        <w:jc w:val="both"/>
        <w:rPr>
          <w:rFonts w:cs="Arial"/>
          <w:szCs w:val="22"/>
        </w:rPr>
      </w:pPr>
      <w:r w:rsidRPr="00EF1336">
        <w:rPr>
          <w:rFonts w:cs="Arial"/>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EF1336" w:rsidRDefault="00EF1336" w:rsidP="00EF1336">
      <w:pPr>
        <w:pStyle w:val="21"/>
        <w:jc w:val="both"/>
        <w:rPr>
          <w:rFonts w:ascii="Arial" w:hAnsi="Arial" w:cs="Arial"/>
          <w:sz w:val="22"/>
          <w:szCs w:val="22"/>
        </w:rPr>
      </w:pPr>
      <w:r w:rsidRPr="00EF1336">
        <w:rPr>
          <w:rFonts w:ascii="Arial" w:hAnsi="Arial" w:cs="Arial"/>
          <w:sz w:val="22"/>
          <w:szCs w:val="22"/>
        </w:rPr>
        <w:t xml:space="preserve">      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w:t>
      </w:r>
      <w:r w:rsidRPr="00EF1336">
        <w:rPr>
          <w:rFonts w:ascii="Arial" w:hAnsi="Arial" w:cs="Arial"/>
          <w:sz w:val="22"/>
          <w:szCs w:val="22"/>
        </w:rPr>
        <w:lastRenderedPageBreak/>
        <w:t>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B4375C" w:rsidRDefault="00B4375C" w:rsidP="00AE32FD">
      <w:pPr>
        <w:rPr>
          <w:rFonts w:cs="Arial"/>
          <w:szCs w:val="22"/>
        </w:rPr>
      </w:pPr>
    </w:p>
    <w:p w:rsidR="00B4375C" w:rsidRDefault="00B4375C"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8C363A">
          <w:footerReference w:type="default" r:id="rId8"/>
          <w:pgSz w:w="11905" w:h="16837"/>
          <w:pgMar w:top="567" w:right="709" w:bottom="567" w:left="1134" w:header="794" w:footer="397" w:gutter="0"/>
          <w:cols w:space="720"/>
          <w:titlePg/>
          <w:docGrid w:linePitch="360"/>
        </w:sectPr>
      </w:pPr>
    </w:p>
    <w:p w:rsidR="008324F0" w:rsidRPr="002E571A" w:rsidRDefault="000578DE" w:rsidP="00276DC6">
      <w:pPr>
        <w:jc w:val="right"/>
        <w:rPr>
          <w:b/>
        </w:rPr>
      </w:pPr>
      <w:r>
        <w:rPr>
          <w:b/>
        </w:rPr>
        <w:lastRenderedPageBreak/>
        <w:tab/>
      </w:r>
      <w:r>
        <w:rPr>
          <w:b/>
        </w:rPr>
        <w:tab/>
      </w:r>
      <w:r>
        <w:rPr>
          <w:b/>
        </w:rPr>
        <w:tab/>
      </w:r>
      <w:r w:rsidR="008324F0">
        <w:rPr>
          <w:b/>
        </w:rPr>
        <w:t xml:space="preserve">            </w:t>
      </w:r>
      <w:r w:rsidR="008324F0" w:rsidRPr="002E571A">
        <w:rPr>
          <w:b/>
        </w:rPr>
        <w:t>Форма 3 «Проект договора»</w:t>
      </w:r>
    </w:p>
    <w:p w:rsidR="008324F0" w:rsidRDefault="008324F0" w:rsidP="008324F0">
      <w:pPr>
        <w:pStyle w:val="4"/>
        <w:numPr>
          <w:ilvl w:val="0"/>
          <w:numId w:val="0"/>
        </w:numPr>
        <w:ind w:right="0"/>
      </w:pPr>
    </w:p>
    <w:p w:rsidR="008324F0" w:rsidRPr="008324F0" w:rsidRDefault="008324F0" w:rsidP="008324F0">
      <w:pPr>
        <w:pStyle w:val="a4"/>
        <w:rPr>
          <w:rFonts w:ascii="Times New Roman" w:hAnsi="Times New Roman"/>
          <w:sz w:val="24"/>
        </w:rPr>
      </w:pPr>
      <w:r w:rsidRPr="008324F0">
        <w:rPr>
          <w:rFonts w:ascii="Times New Roman" w:hAnsi="Times New Roman"/>
          <w:sz w:val="24"/>
        </w:rPr>
        <w:t>ДОГОВОР ПОДРЯДА № ___</w:t>
      </w:r>
    </w:p>
    <w:p w:rsidR="008324F0" w:rsidRPr="00A4651E" w:rsidRDefault="008324F0" w:rsidP="008324F0">
      <w:pPr>
        <w:pStyle w:val="a4"/>
        <w:rPr>
          <w:sz w:val="16"/>
          <w:szCs w:val="16"/>
        </w:rPr>
      </w:pPr>
    </w:p>
    <w:p w:rsidR="008324F0" w:rsidRPr="008324F0" w:rsidRDefault="008324F0" w:rsidP="008324F0">
      <w:pPr>
        <w:pStyle w:val="a4"/>
        <w:jc w:val="left"/>
        <w:rPr>
          <w:rFonts w:ascii="Times New Roman" w:hAnsi="Times New Roman"/>
          <w:b w:val="0"/>
          <w:sz w:val="24"/>
        </w:rPr>
      </w:pPr>
      <w:r w:rsidRPr="008324F0">
        <w:rPr>
          <w:rFonts w:ascii="Times New Roman" w:hAnsi="Times New Roman"/>
          <w:b w:val="0"/>
          <w:sz w:val="24"/>
        </w:rPr>
        <w:t>г. Ярославль</w:t>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t>«___» _____________ 201__ года</w:t>
      </w:r>
    </w:p>
    <w:p w:rsidR="008324F0" w:rsidRPr="0015527D" w:rsidRDefault="008324F0" w:rsidP="008324F0">
      <w:pPr>
        <w:rPr>
          <w:sz w:val="24"/>
        </w:rPr>
      </w:pPr>
    </w:p>
    <w:p w:rsidR="008324F0" w:rsidRDefault="008324F0" w:rsidP="008324F0">
      <w:pPr>
        <w:pStyle w:val="310"/>
        <w:ind w:firstLine="567"/>
        <w:jc w:val="both"/>
        <w:rPr>
          <w:sz w:val="24"/>
          <w:szCs w:val="24"/>
        </w:rPr>
      </w:pPr>
      <w:r w:rsidRPr="0015527D">
        <w:rPr>
          <w:sz w:val="24"/>
          <w:szCs w:val="24"/>
        </w:rPr>
        <w:t xml:space="preserve">ОАО «Славнефть-ЯНОС», </w:t>
      </w:r>
      <w:r>
        <w:rPr>
          <w:sz w:val="24"/>
          <w:szCs w:val="24"/>
        </w:rPr>
        <w:t>именуемое в дальнейшем «Заказчик</w:t>
      </w:r>
      <w:r w:rsidRPr="0015527D">
        <w:rPr>
          <w:sz w:val="24"/>
          <w:szCs w:val="24"/>
        </w:rPr>
        <w:t xml:space="preserve">», в лице генерального директора </w:t>
      </w:r>
      <w:r>
        <w:rPr>
          <w:sz w:val="24"/>
          <w:szCs w:val="24"/>
        </w:rPr>
        <w:t>Никитина Александра Анатольевича</w:t>
      </w:r>
      <w:r w:rsidRPr="0015527D">
        <w:rPr>
          <w:sz w:val="24"/>
          <w:szCs w:val="24"/>
        </w:rPr>
        <w:t>,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w:t>
      </w:r>
      <w:r>
        <w:rPr>
          <w:sz w:val="24"/>
          <w:szCs w:val="24"/>
        </w:rPr>
        <w:t>менуемое в дальнейшем «Подрядчик</w:t>
      </w:r>
      <w:r w:rsidRPr="0015527D">
        <w:rPr>
          <w:sz w:val="24"/>
          <w:szCs w:val="24"/>
        </w:rPr>
        <w:t>», с другой стороны, заключили настоящий договор о нижеследующем:</w:t>
      </w:r>
    </w:p>
    <w:p w:rsidR="004678D1" w:rsidRPr="007900E4" w:rsidRDefault="004678D1" w:rsidP="004678D1">
      <w:pPr>
        <w:tabs>
          <w:tab w:val="left" w:pos="284"/>
        </w:tabs>
        <w:ind w:left="284" w:right="-143"/>
        <w:jc w:val="center"/>
        <w:rPr>
          <w:rFonts w:ascii="Times New Roman" w:hAnsi="Times New Roman"/>
          <w:b/>
          <w:bCs/>
          <w:sz w:val="24"/>
        </w:rPr>
      </w:pPr>
      <w:r w:rsidRPr="007900E4">
        <w:rPr>
          <w:rFonts w:ascii="Times New Roman" w:hAnsi="Times New Roman"/>
          <w:b/>
          <w:bCs/>
          <w:sz w:val="24"/>
        </w:rPr>
        <w:t>1. Предмет договора</w:t>
      </w:r>
    </w:p>
    <w:p w:rsidR="004678D1" w:rsidRPr="004678D1" w:rsidRDefault="004678D1" w:rsidP="004678D1">
      <w:pPr>
        <w:ind w:right="-143" w:firstLine="567"/>
        <w:jc w:val="both"/>
        <w:rPr>
          <w:rFonts w:ascii="Times New Roman" w:hAnsi="Times New Roman"/>
          <w:sz w:val="24"/>
        </w:rPr>
      </w:pPr>
      <w:r w:rsidRPr="007900E4">
        <w:rPr>
          <w:rFonts w:ascii="Times New Roman" w:hAnsi="Times New Roman"/>
          <w:sz w:val="24"/>
        </w:rPr>
        <w:t xml:space="preserve">1.1. </w:t>
      </w:r>
      <w:r w:rsidRPr="004678D1">
        <w:rPr>
          <w:rFonts w:ascii="Times New Roman" w:hAnsi="Times New Roman"/>
          <w:sz w:val="24"/>
        </w:rPr>
        <w:t xml:space="preserve">Подрядчик принимает на себя обязательства по </w:t>
      </w:r>
      <w:r w:rsidRPr="004678D1">
        <w:rPr>
          <w:rFonts w:ascii="Times New Roman" w:hAnsi="Times New Roman"/>
          <w:b/>
          <w:sz w:val="24"/>
        </w:rPr>
        <w:t>выполнению работ по ремонту зданий, сооружений  объектов ОАО «Славнефть-ЯНОС»: здания разливочной, битумной установки цеха № 1; здания насосной станции оборотной воды установки 25/7 цеха № 5; постамента Т-27,постамента Е-6, постамента блока экстракции, здания насосной экстракции, здания дымососной установки Л-35/6 Каталитического производства, здания операторной и насосной установки ОСГ и МЦК цеха № 5; газовой компрессорной, постамента ВХК-101 установки ЛГ-35/11, здания насосной топливного хозяйства установки Л-35/11 Каталитического производства; постамента №6 секции С-100 производства КМ-2,</w:t>
      </w:r>
      <w:r w:rsidRPr="004678D1">
        <w:rPr>
          <w:rFonts w:cs="Arial"/>
          <w:szCs w:val="22"/>
        </w:rPr>
        <w:t xml:space="preserve"> </w:t>
      </w:r>
      <w:r w:rsidRPr="004678D1">
        <w:rPr>
          <w:rFonts w:ascii="Times New Roman" w:hAnsi="Times New Roman"/>
          <w:b/>
          <w:sz w:val="24"/>
        </w:rPr>
        <w:t>связанных с защитой поверхностей постаментов и сооружений от агрессивных факторов, восстановлением несущей способности бетонных, железобетонных, кирпичных конструкций, гидроизоляцией и защитой их от капиллярной влаги, восстановлением эксплуатационной надёжности заглублённых сооружений (резервуары, сооружения ГО, заглубленных насосных и т.д.), в том числе работ по выполнению предписаний экспертизы промышленной безопасности и прочих предписаний, так же связанных с восстановлением несущей способности конструкций, и других работ, требующих обследования, конструкторской проработки, выбора и применения специальных ремонтных составов с использованием технологий инъекционного усиления (гидроизоляции) конструкций, грунтов основания и пр., технологий восстановления и усиления конструкций композитными материалами, различного вида торкретирования и других технологий, обеспечивающих выполнение работ по усилению конструкций как альтернативу усиления конструкций металлом, в связи с необходимостью проведения мероприятий по восстановлению конструкций безогневыми способами на действующих установках в рабочем режиме</w:t>
      </w:r>
      <w:r w:rsidRPr="004678D1">
        <w:rPr>
          <w:rFonts w:ascii="Times New Roman" w:hAnsi="Times New Roman"/>
          <w:b/>
          <w:szCs w:val="22"/>
        </w:rPr>
        <w:t>.</w:t>
      </w:r>
      <w:r w:rsidRPr="004678D1">
        <w:rPr>
          <w:rFonts w:ascii="Times New Roman" w:hAnsi="Times New Roman"/>
          <w:sz w:val="24"/>
        </w:rPr>
        <w:t xml:space="preserve"> Задание определяется приложениями к настоящему договору. </w:t>
      </w:r>
    </w:p>
    <w:p w:rsidR="004678D1" w:rsidRPr="004678D1" w:rsidRDefault="004678D1" w:rsidP="004678D1">
      <w:pPr>
        <w:pStyle w:val="a9"/>
        <w:tabs>
          <w:tab w:val="clear" w:pos="4677"/>
          <w:tab w:val="clear" w:pos="9355"/>
          <w:tab w:val="left" w:pos="284"/>
          <w:tab w:val="num" w:pos="3338"/>
        </w:tabs>
        <w:spacing w:before="120"/>
        <w:ind w:right="-143"/>
        <w:jc w:val="center"/>
        <w:rPr>
          <w:b/>
          <w:bCs/>
          <w:sz w:val="24"/>
          <w:szCs w:val="24"/>
        </w:rPr>
      </w:pPr>
      <w:r w:rsidRPr="004678D1">
        <w:rPr>
          <w:b/>
          <w:bCs/>
          <w:sz w:val="24"/>
          <w:szCs w:val="24"/>
        </w:rPr>
        <w:t>2. Объёмы, виды и сроки выполнения работ</w:t>
      </w:r>
    </w:p>
    <w:p w:rsidR="004678D1" w:rsidRPr="004678D1" w:rsidRDefault="004678D1" w:rsidP="004678D1">
      <w:pPr>
        <w:ind w:right="-143"/>
        <w:jc w:val="both"/>
        <w:rPr>
          <w:rFonts w:ascii="Times New Roman" w:hAnsi="Times New Roman"/>
          <w:sz w:val="24"/>
        </w:rPr>
      </w:pPr>
      <w:r w:rsidRPr="004678D1">
        <w:rPr>
          <w:rFonts w:ascii="Times New Roman" w:hAnsi="Times New Roman"/>
          <w:b/>
          <w:bCs/>
          <w:sz w:val="24"/>
        </w:rPr>
        <w:t xml:space="preserve">          </w:t>
      </w:r>
      <w:r w:rsidRPr="004678D1">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4678D1" w:rsidRPr="004678D1" w:rsidRDefault="004678D1" w:rsidP="004678D1">
      <w:pPr>
        <w:ind w:right="-143"/>
        <w:jc w:val="both"/>
        <w:rPr>
          <w:rFonts w:ascii="Times New Roman" w:hAnsi="Times New Roman"/>
          <w:sz w:val="24"/>
        </w:rPr>
      </w:pPr>
      <w:r w:rsidRPr="004678D1">
        <w:rPr>
          <w:rFonts w:ascii="Times New Roman" w:hAnsi="Times New Roman"/>
          <w:sz w:val="24"/>
        </w:rPr>
        <w:t xml:space="preserve">         2.2.   Сроки выполнения работ: </w:t>
      </w:r>
      <w:r w:rsidRPr="004678D1">
        <w:rPr>
          <w:rFonts w:ascii="Times New Roman" w:hAnsi="Times New Roman"/>
          <w:b/>
          <w:sz w:val="24"/>
        </w:rPr>
        <w:t>начало</w:t>
      </w:r>
      <w:r w:rsidRPr="004678D1">
        <w:rPr>
          <w:rFonts w:ascii="Times New Roman" w:hAnsi="Times New Roman"/>
          <w:sz w:val="24"/>
        </w:rPr>
        <w:t xml:space="preserve"> </w:t>
      </w:r>
      <w:r w:rsidRPr="004678D1">
        <w:rPr>
          <w:rFonts w:ascii="Times New Roman" w:hAnsi="Times New Roman"/>
          <w:b/>
          <w:sz w:val="24"/>
        </w:rPr>
        <w:t>работ – 31.01.2016 г., окончание работ – 31.12.2017 г.,</w:t>
      </w:r>
      <w:r w:rsidRPr="004678D1">
        <w:rPr>
          <w:rFonts w:ascii="Times New Roman" w:hAnsi="Times New Roman"/>
          <w:sz w:val="24"/>
        </w:rPr>
        <w:t xml:space="preserve"> согласно укрупненного графика проведения работ (</w:t>
      </w:r>
      <w:r w:rsidRPr="004678D1">
        <w:rPr>
          <w:rFonts w:ascii="Times New Roman" w:hAnsi="Times New Roman"/>
          <w:b/>
          <w:sz w:val="24"/>
        </w:rPr>
        <w:t>Приложение № 2 к Договору</w:t>
      </w:r>
      <w:r w:rsidRPr="004678D1">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4678D1" w:rsidRPr="004678D1" w:rsidRDefault="004678D1" w:rsidP="004678D1">
      <w:pPr>
        <w:ind w:right="-143"/>
        <w:jc w:val="both"/>
        <w:rPr>
          <w:rFonts w:ascii="Times New Roman" w:hAnsi="Times New Roman"/>
          <w:sz w:val="24"/>
        </w:rPr>
      </w:pPr>
    </w:p>
    <w:p w:rsidR="004678D1" w:rsidRPr="004678D1" w:rsidRDefault="004678D1" w:rsidP="004678D1">
      <w:pPr>
        <w:pStyle w:val="a9"/>
        <w:tabs>
          <w:tab w:val="clear" w:pos="4677"/>
          <w:tab w:val="clear" w:pos="9355"/>
          <w:tab w:val="left" w:pos="284"/>
          <w:tab w:val="num" w:pos="3338"/>
        </w:tabs>
        <w:ind w:right="-143"/>
        <w:jc w:val="center"/>
        <w:rPr>
          <w:b/>
          <w:bCs/>
          <w:sz w:val="24"/>
          <w:szCs w:val="24"/>
        </w:rPr>
      </w:pPr>
      <w:r w:rsidRPr="004678D1">
        <w:rPr>
          <w:b/>
          <w:bCs/>
          <w:sz w:val="24"/>
          <w:szCs w:val="24"/>
        </w:rPr>
        <w:t>3. Стоимость работ</w:t>
      </w:r>
    </w:p>
    <w:p w:rsidR="004678D1" w:rsidRPr="004678D1" w:rsidRDefault="004678D1" w:rsidP="004678D1">
      <w:pPr>
        <w:pStyle w:val="a9"/>
        <w:tabs>
          <w:tab w:val="clear" w:pos="4677"/>
          <w:tab w:val="clear" w:pos="9355"/>
          <w:tab w:val="left" w:pos="284"/>
          <w:tab w:val="num" w:pos="3338"/>
        </w:tabs>
        <w:ind w:right="-143"/>
        <w:jc w:val="both"/>
        <w:rPr>
          <w:b/>
          <w:bCs/>
          <w:sz w:val="24"/>
          <w:szCs w:val="24"/>
        </w:rPr>
      </w:pPr>
      <w:r w:rsidRPr="004678D1">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4678D1">
        <w:rPr>
          <w:b/>
          <w:sz w:val="24"/>
          <w:szCs w:val="24"/>
        </w:rPr>
        <w:t xml:space="preserve">140 000 000 (сто сорок миллионов)  </w:t>
      </w:r>
      <w:r w:rsidRPr="004678D1">
        <w:rPr>
          <w:b/>
          <w:sz w:val="24"/>
          <w:szCs w:val="24"/>
        </w:rPr>
        <w:lastRenderedPageBreak/>
        <w:t>рублей</w:t>
      </w:r>
      <w:r w:rsidRPr="004678D1">
        <w:rPr>
          <w:sz w:val="24"/>
          <w:szCs w:val="24"/>
        </w:rPr>
        <w:t>, кроме того  НДС -  25 200 000 рублей.    Стоимость работ включает в себя стоимость материалов поставки Подрядчика, а также все затраты Подрядчика, понесенные во исполнение пунктов 6.1 – 6.3.8, 6.3.10, 6.7, 6.8, 6,9, 6.14 договора.</w:t>
      </w:r>
    </w:p>
    <w:p w:rsidR="004678D1" w:rsidRPr="007900E4" w:rsidRDefault="004678D1" w:rsidP="004678D1">
      <w:pPr>
        <w:ind w:right="-143" w:firstLine="567"/>
        <w:jc w:val="both"/>
        <w:rPr>
          <w:rFonts w:ascii="Times New Roman" w:hAnsi="Times New Roman"/>
          <w:color w:val="000000"/>
          <w:sz w:val="24"/>
        </w:rPr>
      </w:pPr>
      <w:r w:rsidRPr="004678D1">
        <w:rPr>
          <w:rFonts w:ascii="Times New Roman" w:hAnsi="Times New Roman"/>
          <w:sz w:val="24"/>
        </w:rPr>
        <w:t>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утвержденных в установленном порядке, с применением Регламента определения стоимости работ (</w:t>
      </w:r>
      <w:r w:rsidRPr="004678D1">
        <w:rPr>
          <w:rFonts w:ascii="Times New Roman" w:hAnsi="Times New Roman"/>
          <w:b/>
          <w:sz w:val="24"/>
        </w:rPr>
        <w:t xml:space="preserve">Приложение № 1 </w:t>
      </w:r>
      <w:r w:rsidRPr="004678D1">
        <w:rPr>
          <w:rFonts w:ascii="Times New Roman" w:hAnsi="Times New Roman"/>
          <w:sz w:val="24"/>
        </w:rPr>
        <w:t xml:space="preserve">к настоящему Договору) </w:t>
      </w:r>
      <w:r w:rsidRPr="004678D1">
        <w:rPr>
          <w:rFonts w:ascii="Times New Roman" w:hAnsi="Times New Roman"/>
          <w:color w:val="000000"/>
          <w:sz w:val="24"/>
        </w:rPr>
        <w:t>зафиксированного данным Договором.</w:t>
      </w:r>
      <w:r w:rsidRPr="007900E4">
        <w:rPr>
          <w:rFonts w:ascii="Times New Roman" w:hAnsi="Times New Roman"/>
          <w:color w:val="000000"/>
          <w:sz w:val="24"/>
        </w:rPr>
        <w:t xml:space="preserve">     </w:t>
      </w:r>
    </w:p>
    <w:p w:rsidR="004678D1" w:rsidRPr="007900E4" w:rsidRDefault="004678D1" w:rsidP="004678D1">
      <w:pPr>
        <w:ind w:right="-143" w:firstLine="567"/>
        <w:jc w:val="both"/>
        <w:rPr>
          <w:rFonts w:ascii="Times New Roman" w:hAnsi="Times New Roman"/>
          <w:sz w:val="24"/>
        </w:rPr>
      </w:pPr>
      <w:r w:rsidRPr="007900E4">
        <w:rPr>
          <w:rFonts w:ascii="Times New Roman" w:hAnsi="Times New Roman"/>
          <w:sz w:val="24"/>
        </w:rPr>
        <w:t>3.3. Стоимость работ по договору,  является твёрдой и не подлежит изменению в ходе выполнения работ по настоящему договору (кроме случаев, предусмотренных настоящим разделом договора).</w:t>
      </w:r>
    </w:p>
    <w:p w:rsidR="004678D1" w:rsidRPr="004678D1" w:rsidRDefault="004678D1" w:rsidP="004678D1">
      <w:pPr>
        <w:ind w:firstLine="567"/>
        <w:jc w:val="both"/>
        <w:rPr>
          <w:rFonts w:ascii="Times New Roman" w:hAnsi="Times New Roman"/>
          <w:sz w:val="24"/>
        </w:rPr>
      </w:pPr>
      <w:r w:rsidRPr="004678D1">
        <w:rPr>
          <w:rFonts w:ascii="Times New Roman" w:hAnsi="Times New Roman"/>
          <w:sz w:val="24"/>
        </w:rPr>
        <w:t>3.4.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4678D1" w:rsidRPr="007900E4" w:rsidRDefault="004678D1" w:rsidP="004678D1">
      <w:pPr>
        <w:ind w:firstLine="567"/>
        <w:jc w:val="both"/>
        <w:rPr>
          <w:rFonts w:ascii="Times New Roman" w:hAnsi="Times New Roman"/>
          <w:sz w:val="24"/>
        </w:rPr>
      </w:pPr>
      <w:r w:rsidRPr="004678D1">
        <w:rPr>
          <w:rFonts w:ascii="Times New Roman" w:hAnsi="Times New Roman"/>
          <w:sz w:val="24"/>
        </w:rPr>
        <w:t>Стоимость опциона - не более 30 % от стоимости работ по настоящему Договору, указанной в п. 3.1.</w:t>
      </w:r>
    </w:p>
    <w:p w:rsidR="004678D1" w:rsidRPr="007900E4" w:rsidRDefault="004678D1" w:rsidP="004678D1">
      <w:pPr>
        <w:ind w:firstLine="567"/>
        <w:jc w:val="both"/>
        <w:rPr>
          <w:rFonts w:ascii="Times New Roman" w:hAnsi="Times New Roman"/>
          <w:sz w:val="24"/>
        </w:rPr>
      </w:pPr>
      <w:r w:rsidRPr="007900E4">
        <w:rPr>
          <w:rFonts w:ascii="Times New Roman" w:eastAsia="Calibri" w:hAnsi="Times New Roman"/>
          <w:sz w:val="24"/>
        </w:rPr>
        <w:t>3.5.</w:t>
      </w:r>
      <w:r w:rsidRPr="007900E4">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4678D1" w:rsidRPr="007900E4" w:rsidRDefault="004678D1" w:rsidP="004678D1">
      <w:pPr>
        <w:ind w:firstLine="567"/>
        <w:jc w:val="both"/>
        <w:rPr>
          <w:rFonts w:ascii="Times New Roman" w:hAnsi="Times New Roman"/>
          <w:sz w:val="24"/>
        </w:rPr>
      </w:pPr>
    </w:p>
    <w:p w:rsidR="004678D1" w:rsidRPr="007900E4" w:rsidRDefault="004678D1" w:rsidP="004678D1">
      <w:pPr>
        <w:pStyle w:val="a9"/>
        <w:tabs>
          <w:tab w:val="clear" w:pos="4677"/>
          <w:tab w:val="clear" w:pos="9355"/>
          <w:tab w:val="left" w:pos="284"/>
          <w:tab w:val="num" w:pos="1778"/>
        </w:tabs>
        <w:spacing w:before="120"/>
        <w:jc w:val="center"/>
        <w:rPr>
          <w:b/>
          <w:bCs/>
          <w:sz w:val="24"/>
          <w:szCs w:val="24"/>
        </w:rPr>
      </w:pPr>
      <w:r w:rsidRPr="007900E4">
        <w:rPr>
          <w:b/>
          <w:bCs/>
          <w:sz w:val="24"/>
          <w:szCs w:val="24"/>
        </w:rPr>
        <w:t>4. Порядок расчетов</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т.ч. оплата за электрическую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4678D1" w:rsidRPr="007900E4" w:rsidRDefault="004678D1" w:rsidP="004678D1">
      <w:pPr>
        <w:pStyle w:val="a9"/>
        <w:tabs>
          <w:tab w:val="clear" w:pos="4677"/>
          <w:tab w:val="clear" w:pos="9355"/>
        </w:tabs>
        <w:ind w:firstLine="567"/>
        <w:jc w:val="both"/>
        <w:rPr>
          <w:sz w:val="24"/>
          <w:szCs w:val="24"/>
        </w:rPr>
      </w:pPr>
    </w:p>
    <w:p w:rsidR="004678D1" w:rsidRPr="007900E4" w:rsidRDefault="004678D1" w:rsidP="004678D1">
      <w:pPr>
        <w:pStyle w:val="a9"/>
        <w:tabs>
          <w:tab w:val="clear" w:pos="4677"/>
          <w:tab w:val="clear" w:pos="9355"/>
          <w:tab w:val="left" w:pos="284"/>
          <w:tab w:val="num" w:pos="1778"/>
        </w:tabs>
        <w:spacing w:before="120"/>
        <w:jc w:val="center"/>
        <w:rPr>
          <w:b/>
          <w:bCs/>
          <w:sz w:val="24"/>
          <w:szCs w:val="24"/>
        </w:rPr>
      </w:pPr>
      <w:r w:rsidRPr="007900E4">
        <w:rPr>
          <w:b/>
          <w:bCs/>
          <w:sz w:val="24"/>
          <w:szCs w:val="24"/>
        </w:rPr>
        <w:t>5. Обеспечение материалами и оборудованием</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lastRenderedPageBreak/>
        <w:t>5.2 Подрядчик осуществляет доставку к месту выполнения работ</w:t>
      </w:r>
      <w:r w:rsidRPr="007900E4">
        <w:rPr>
          <w:rFonts w:ascii="Times New Roman" w:hAnsi="Times New Roman"/>
          <w:bCs/>
          <w:sz w:val="24"/>
        </w:rPr>
        <w:t xml:space="preserve"> </w:t>
      </w:r>
      <w:r>
        <w:rPr>
          <w:rFonts w:ascii="Times New Roman" w:hAnsi="Times New Roman"/>
          <w:sz w:val="24"/>
        </w:rPr>
        <w:t>материалов</w:t>
      </w:r>
      <w:r w:rsidRPr="007900E4">
        <w:rPr>
          <w:rFonts w:ascii="Times New Roman" w:hAnsi="Times New Roman"/>
          <w:bCs/>
          <w:sz w:val="24"/>
        </w:rPr>
        <w:t>.</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Подрядчик обязуется выполнить приемку, разгрузку, складирование  и  охрану  прибыв</w:t>
      </w:r>
      <w:r>
        <w:rPr>
          <w:rFonts w:ascii="Times New Roman" w:hAnsi="Times New Roman"/>
          <w:sz w:val="24"/>
        </w:rPr>
        <w:t>ающих  на  объект  материалов</w:t>
      </w:r>
      <w:r w:rsidRPr="007900E4">
        <w:rPr>
          <w:rFonts w:ascii="Times New Roman" w:hAnsi="Times New Roman"/>
          <w:sz w:val="24"/>
        </w:rPr>
        <w:t>.</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5.3 Все предоставляемые для выполнени</w:t>
      </w:r>
      <w:r>
        <w:rPr>
          <w:rFonts w:ascii="Times New Roman" w:hAnsi="Times New Roman"/>
          <w:sz w:val="24"/>
        </w:rPr>
        <w:t>я работ материалы</w:t>
      </w:r>
      <w:r w:rsidRPr="007900E4">
        <w:rPr>
          <w:rFonts w:ascii="Times New Roman" w:hAnsi="Times New Roman"/>
          <w:sz w:val="24"/>
        </w:rPr>
        <w:t xml:space="preserve"> должны иметь:</w:t>
      </w:r>
    </w:p>
    <w:p w:rsidR="004678D1" w:rsidRPr="007900E4" w:rsidRDefault="004678D1" w:rsidP="004678D1">
      <w:pPr>
        <w:numPr>
          <w:ilvl w:val="0"/>
          <w:numId w:val="15"/>
        </w:numPr>
        <w:tabs>
          <w:tab w:val="clear" w:pos="720"/>
        </w:tabs>
        <w:spacing w:before="0"/>
        <w:ind w:left="0" w:firstLine="567"/>
        <w:jc w:val="both"/>
        <w:rPr>
          <w:rFonts w:ascii="Times New Roman" w:hAnsi="Times New Roman"/>
          <w:sz w:val="24"/>
        </w:rPr>
      </w:pPr>
      <w:r w:rsidRPr="007900E4">
        <w:rPr>
          <w:rFonts w:ascii="Times New Roman" w:hAnsi="Times New Roman"/>
          <w:sz w:val="24"/>
        </w:rPr>
        <w:t>Сертификаты качества, выданные производителем,</w:t>
      </w:r>
    </w:p>
    <w:p w:rsidR="004678D1" w:rsidRPr="007900E4" w:rsidRDefault="004678D1" w:rsidP="004678D1">
      <w:pPr>
        <w:numPr>
          <w:ilvl w:val="0"/>
          <w:numId w:val="15"/>
        </w:numPr>
        <w:tabs>
          <w:tab w:val="clear" w:pos="720"/>
        </w:tabs>
        <w:spacing w:before="0"/>
        <w:ind w:left="0" w:firstLine="567"/>
        <w:jc w:val="both"/>
        <w:rPr>
          <w:rFonts w:ascii="Times New Roman" w:hAnsi="Times New Roman"/>
          <w:sz w:val="24"/>
        </w:rPr>
      </w:pPr>
      <w:r w:rsidRPr="007900E4">
        <w:rPr>
          <w:rFonts w:ascii="Times New Roman" w:hAnsi="Times New Roman"/>
          <w:sz w:val="24"/>
        </w:rPr>
        <w:t>Сертификаты соответствия Госстандарта Российской Федерации,</w:t>
      </w:r>
    </w:p>
    <w:p w:rsidR="004678D1" w:rsidRPr="007900E4" w:rsidRDefault="004678D1" w:rsidP="004678D1">
      <w:pPr>
        <w:numPr>
          <w:ilvl w:val="0"/>
          <w:numId w:val="15"/>
        </w:numPr>
        <w:tabs>
          <w:tab w:val="clear" w:pos="720"/>
        </w:tabs>
        <w:spacing w:before="0"/>
        <w:ind w:left="0" w:firstLine="567"/>
        <w:jc w:val="both"/>
        <w:rPr>
          <w:rFonts w:ascii="Times New Roman" w:hAnsi="Times New Roman"/>
          <w:sz w:val="24"/>
        </w:rPr>
      </w:pPr>
      <w:r w:rsidRPr="007900E4">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4678D1" w:rsidRPr="007900E4" w:rsidRDefault="004678D1" w:rsidP="004678D1">
      <w:pPr>
        <w:numPr>
          <w:ilvl w:val="0"/>
          <w:numId w:val="15"/>
        </w:numPr>
        <w:tabs>
          <w:tab w:val="clear" w:pos="720"/>
        </w:tabs>
        <w:spacing w:before="0"/>
        <w:ind w:left="0" w:firstLine="567"/>
        <w:jc w:val="both"/>
        <w:rPr>
          <w:rFonts w:ascii="Times New Roman" w:hAnsi="Times New Roman"/>
          <w:sz w:val="24"/>
        </w:rPr>
      </w:pPr>
      <w:r w:rsidRPr="007900E4">
        <w:rPr>
          <w:rFonts w:ascii="Times New Roman" w:hAnsi="Times New Roman"/>
          <w:sz w:val="24"/>
        </w:rPr>
        <w:t>Технические паспорта и другие документы, удостоверяющие их качество.</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Поставляемое Подрядчиком по настоящему договору технические устройства должны, кроме того, иметь разрешение Ростехнадзора на применение, выданное в соответствии с требованиями действующего законодательства РФ.</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5.4 Стор</w:t>
      </w:r>
      <w:r>
        <w:rPr>
          <w:rFonts w:ascii="Times New Roman" w:hAnsi="Times New Roman"/>
          <w:sz w:val="24"/>
        </w:rPr>
        <w:t>она, предоставившая материалы</w:t>
      </w:r>
      <w:r w:rsidRPr="007900E4">
        <w:rPr>
          <w:rFonts w:ascii="Times New Roman" w:hAnsi="Times New Roman"/>
          <w:sz w:val="24"/>
        </w:rPr>
        <w:t>, несет ответственность за их несоответствие сметам, государственным стандартам и техническим условиям.</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5.5 При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4678D1" w:rsidRPr="007900E4" w:rsidRDefault="004678D1" w:rsidP="004678D1">
      <w:pPr>
        <w:pStyle w:val="a9"/>
        <w:tabs>
          <w:tab w:val="clear" w:pos="4677"/>
          <w:tab w:val="clear" w:pos="9355"/>
          <w:tab w:val="left" w:pos="284"/>
          <w:tab w:val="num" w:pos="1778"/>
        </w:tabs>
        <w:spacing w:before="120"/>
        <w:jc w:val="center"/>
        <w:rPr>
          <w:b/>
          <w:bCs/>
          <w:sz w:val="24"/>
          <w:szCs w:val="24"/>
        </w:rPr>
      </w:pPr>
      <w:r w:rsidRPr="007900E4">
        <w:rPr>
          <w:b/>
          <w:bCs/>
          <w:sz w:val="24"/>
          <w:szCs w:val="24"/>
        </w:rPr>
        <w:t>6. Права и обязанности Подрядчика</w:t>
      </w:r>
    </w:p>
    <w:p w:rsidR="004678D1" w:rsidRPr="007900E4" w:rsidRDefault="004678D1" w:rsidP="004678D1">
      <w:pPr>
        <w:pStyle w:val="a9"/>
        <w:tabs>
          <w:tab w:val="clear" w:pos="4677"/>
          <w:tab w:val="clear" w:pos="9355"/>
        </w:tabs>
        <w:ind w:firstLine="567"/>
        <w:jc w:val="both"/>
        <w:rPr>
          <w:color w:val="FF0000"/>
          <w:sz w:val="24"/>
          <w:szCs w:val="24"/>
        </w:rPr>
      </w:pPr>
      <w:r w:rsidRPr="007900E4">
        <w:rPr>
          <w:sz w:val="24"/>
          <w:szCs w:val="24"/>
        </w:rPr>
        <w:t>6.1</w:t>
      </w:r>
      <w:r w:rsidRPr="007900E4">
        <w:rPr>
          <w:b/>
          <w:bCs/>
          <w:sz w:val="24"/>
          <w:szCs w:val="24"/>
        </w:rPr>
        <w:t xml:space="preserve"> </w:t>
      </w:r>
      <w:r w:rsidRPr="007900E4">
        <w:rPr>
          <w:sz w:val="24"/>
          <w:szCs w:val="24"/>
        </w:rPr>
        <w:t xml:space="preserve">Выполнить работы в соответствии с действующими нормами и правилами: СНИП </w:t>
      </w:r>
      <w:r w:rsidRPr="007900E4">
        <w:rPr>
          <w:sz w:val="24"/>
          <w:szCs w:val="24"/>
          <w:lang w:val="en-US"/>
        </w:rPr>
        <w:t>II</w:t>
      </w:r>
      <w:r w:rsidRPr="007900E4">
        <w:rPr>
          <w:sz w:val="24"/>
          <w:szCs w:val="24"/>
        </w:rPr>
        <w:t>-23-81, СНИП 52-01-2003, СНИП 12-03, СНИП 3.03.01-87, СНИП 3.02.01-87, СНИП 3.05.05-84, СНИП 41-03-2003, ГОСТ 23118-99, РД 38.13.004-86, ПБ 03-585-03, ПБ 10-573-03, ПБ - 10-382.</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6.2 Обеспечить:</w:t>
      </w:r>
    </w:p>
    <w:p w:rsidR="004678D1" w:rsidRPr="007900E4" w:rsidRDefault="004678D1" w:rsidP="004678D1">
      <w:pPr>
        <w:ind w:firstLine="340"/>
        <w:jc w:val="both"/>
        <w:rPr>
          <w:rFonts w:ascii="Times New Roman" w:hAnsi="Times New Roman"/>
          <w:sz w:val="24"/>
        </w:rPr>
      </w:pPr>
      <w:r w:rsidRPr="007900E4">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4678D1" w:rsidRPr="007900E4" w:rsidRDefault="004678D1" w:rsidP="004678D1">
      <w:pPr>
        <w:ind w:firstLine="340"/>
        <w:jc w:val="both"/>
        <w:rPr>
          <w:rFonts w:ascii="Times New Roman" w:hAnsi="Times New Roman"/>
          <w:sz w:val="24"/>
        </w:rPr>
      </w:pPr>
      <w:r w:rsidRPr="007900E4">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4678D1" w:rsidRPr="007900E4" w:rsidRDefault="004678D1" w:rsidP="004678D1">
      <w:pPr>
        <w:ind w:firstLine="340"/>
        <w:jc w:val="both"/>
        <w:rPr>
          <w:rFonts w:ascii="Times New Roman" w:hAnsi="Times New Roman"/>
          <w:sz w:val="24"/>
        </w:rPr>
      </w:pPr>
      <w:r w:rsidRPr="007900E4">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4678D1" w:rsidRPr="007900E4" w:rsidRDefault="004678D1" w:rsidP="004678D1">
      <w:pPr>
        <w:ind w:firstLine="340"/>
        <w:jc w:val="both"/>
        <w:rPr>
          <w:rFonts w:ascii="Times New Roman" w:hAnsi="Times New Roman"/>
          <w:sz w:val="24"/>
        </w:rPr>
      </w:pPr>
      <w:r w:rsidRPr="007900E4">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6.3 В ходе выполнения работ по настоящему Договору Подрядчик обязуется:</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6.3.1 Соблюдать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4678D1" w:rsidRPr="007900E4" w:rsidRDefault="004678D1" w:rsidP="004678D1">
      <w:pPr>
        <w:tabs>
          <w:tab w:val="num" w:pos="1276"/>
        </w:tabs>
        <w:ind w:firstLine="567"/>
        <w:jc w:val="both"/>
        <w:rPr>
          <w:rFonts w:ascii="Times New Roman" w:hAnsi="Times New Roman"/>
          <w:sz w:val="24"/>
        </w:rPr>
      </w:pPr>
      <w:r w:rsidRPr="007900E4">
        <w:rPr>
          <w:rFonts w:ascii="Times New Roman" w:hAnsi="Times New Roman"/>
          <w:sz w:val="24"/>
        </w:rPr>
        <w:t>- Федеральный Закон от 21.07.1997 № 116-ФЗ О промышленной безопасности опасных производственных объектов;</w:t>
      </w:r>
    </w:p>
    <w:p w:rsidR="004678D1" w:rsidRPr="007900E4" w:rsidRDefault="004678D1" w:rsidP="004678D1">
      <w:pPr>
        <w:tabs>
          <w:tab w:val="num" w:pos="1276"/>
        </w:tabs>
        <w:ind w:firstLine="567"/>
        <w:jc w:val="both"/>
        <w:rPr>
          <w:rFonts w:ascii="Times New Roman" w:hAnsi="Times New Roman"/>
          <w:sz w:val="24"/>
        </w:rPr>
      </w:pPr>
      <w:r w:rsidRPr="007900E4">
        <w:rPr>
          <w:rFonts w:ascii="Times New Roman" w:hAnsi="Times New Roman"/>
          <w:sz w:val="24"/>
        </w:rPr>
        <w:t>- Федеральный Закон от 10.01.2002 № 7-ФЗ Об охране окружающей среды;</w:t>
      </w:r>
    </w:p>
    <w:p w:rsidR="004678D1" w:rsidRPr="007900E4" w:rsidRDefault="004678D1" w:rsidP="004678D1">
      <w:pPr>
        <w:tabs>
          <w:tab w:val="num" w:pos="1276"/>
        </w:tabs>
        <w:ind w:firstLine="567"/>
        <w:jc w:val="both"/>
        <w:rPr>
          <w:rFonts w:ascii="Times New Roman" w:hAnsi="Times New Roman"/>
          <w:sz w:val="24"/>
        </w:rPr>
      </w:pPr>
      <w:r w:rsidRPr="007900E4">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4678D1" w:rsidRPr="007900E4" w:rsidRDefault="004678D1" w:rsidP="004678D1">
      <w:pPr>
        <w:tabs>
          <w:tab w:val="num" w:pos="1276"/>
        </w:tabs>
        <w:ind w:firstLine="567"/>
        <w:jc w:val="both"/>
        <w:rPr>
          <w:rFonts w:ascii="Times New Roman" w:hAnsi="Times New Roman"/>
          <w:sz w:val="24"/>
        </w:rPr>
      </w:pPr>
      <w:r w:rsidRPr="007900E4">
        <w:rPr>
          <w:rFonts w:ascii="Times New Roman" w:hAnsi="Times New Roman"/>
          <w:sz w:val="24"/>
        </w:rPr>
        <w:lastRenderedPageBreak/>
        <w:t>- ПБ 09-563-03 Правила промышленной безопасности для нефтеперерабатывающих производств;</w:t>
      </w:r>
    </w:p>
    <w:p w:rsidR="004678D1" w:rsidRPr="007900E4" w:rsidRDefault="004678D1" w:rsidP="004678D1">
      <w:pPr>
        <w:tabs>
          <w:tab w:val="num" w:pos="1276"/>
        </w:tabs>
        <w:ind w:firstLine="567"/>
        <w:jc w:val="both"/>
        <w:rPr>
          <w:rFonts w:ascii="Times New Roman" w:hAnsi="Times New Roman"/>
          <w:sz w:val="24"/>
        </w:rPr>
      </w:pPr>
      <w:r w:rsidRPr="007900E4">
        <w:rPr>
          <w:rFonts w:ascii="Times New Roman" w:hAnsi="Times New Roman"/>
          <w:sz w:val="24"/>
        </w:rPr>
        <w:t>- Правила противопожарного режима в Российской Федерации от 25.04.12 г.</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6.3.2. Соблюдать требования следующих локальных нормативных актов Заказчика:</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Положение о пропускном и внутриобъектовом режимах на территории ОАО «Славнефть-ЯНОС»;</w:t>
      </w:r>
    </w:p>
    <w:p w:rsidR="004678D1" w:rsidRPr="007900E4" w:rsidRDefault="004678D1" w:rsidP="004678D1">
      <w:pPr>
        <w:tabs>
          <w:tab w:val="num" w:pos="1276"/>
        </w:tabs>
        <w:ind w:firstLine="567"/>
        <w:jc w:val="both"/>
        <w:rPr>
          <w:rFonts w:ascii="Times New Roman" w:hAnsi="Times New Roman"/>
          <w:sz w:val="24"/>
        </w:rPr>
      </w:pPr>
      <w:r w:rsidRPr="007900E4">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4678D1" w:rsidRPr="007900E4" w:rsidRDefault="004678D1" w:rsidP="004678D1">
      <w:pPr>
        <w:tabs>
          <w:tab w:val="num" w:pos="1276"/>
        </w:tabs>
        <w:ind w:firstLine="567"/>
        <w:jc w:val="both"/>
        <w:rPr>
          <w:rFonts w:ascii="Times New Roman" w:hAnsi="Times New Roman"/>
          <w:sz w:val="24"/>
        </w:rPr>
      </w:pPr>
      <w:r w:rsidRPr="007900E4">
        <w:rPr>
          <w:rFonts w:ascii="Times New Roman" w:hAnsi="Times New Roman"/>
          <w:sz w:val="24"/>
        </w:rPr>
        <w:t>- Инструкции № 3 об общих правилах газобезопасности на территории ОАО "Славнефть-ЯНОС";</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Инструкции № 18 по охране труда при работе на высоте;</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Инструкции № 22 по организации безопасного проведения газоопасных работ на ОАО «Славнефть-ЯНОС»;</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Правил № 404 производства земляных работ на территории ОАО «Славнефть-ЯНОС»;</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Правил экологической безопасности ОАО «Славнефть-ЯНОС»;</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Правил благоустройства и содержания территории ОАО «Славнефть-ЯНОС»;</w:t>
      </w:r>
    </w:p>
    <w:p w:rsidR="004678D1" w:rsidRPr="007900E4" w:rsidRDefault="004678D1" w:rsidP="004678D1">
      <w:pPr>
        <w:tabs>
          <w:tab w:val="num" w:pos="1276"/>
        </w:tabs>
        <w:ind w:firstLine="567"/>
        <w:jc w:val="both"/>
        <w:rPr>
          <w:rFonts w:ascii="Times New Roman" w:hAnsi="Times New Roman"/>
          <w:sz w:val="24"/>
        </w:rPr>
      </w:pPr>
      <w:r w:rsidRPr="007900E4">
        <w:rPr>
          <w:rFonts w:ascii="Times New Roman" w:hAnsi="Times New Roman"/>
          <w:sz w:val="24"/>
        </w:rPr>
        <w:t>- Положения №547 по обращению с отходами на ОАО «Славнефть-ЯНОС»;</w:t>
      </w:r>
    </w:p>
    <w:p w:rsidR="004678D1" w:rsidRPr="007900E4" w:rsidRDefault="004678D1" w:rsidP="004678D1">
      <w:pPr>
        <w:tabs>
          <w:tab w:val="num" w:pos="1276"/>
        </w:tabs>
        <w:ind w:firstLine="567"/>
        <w:jc w:val="both"/>
        <w:rPr>
          <w:rFonts w:ascii="Times New Roman" w:hAnsi="Times New Roman"/>
          <w:sz w:val="24"/>
        </w:rPr>
      </w:pPr>
      <w:r w:rsidRPr="007900E4">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Положения о порядке отпуска материалов по давальческой схеме.</w:t>
      </w:r>
    </w:p>
    <w:p w:rsidR="004678D1" w:rsidRPr="007900E4" w:rsidRDefault="004678D1" w:rsidP="004678D1">
      <w:pPr>
        <w:widowControl w:val="0"/>
        <w:autoSpaceDE w:val="0"/>
        <w:autoSpaceDN w:val="0"/>
        <w:adjustRightInd w:val="0"/>
        <w:jc w:val="both"/>
        <w:rPr>
          <w:rFonts w:ascii="Times New Roman" w:hAnsi="Times New Roman"/>
          <w:sz w:val="24"/>
        </w:rPr>
      </w:pPr>
      <w:r w:rsidRPr="007900E4">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4678D1" w:rsidRPr="007900E4" w:rsidRDefault="004678D1" w:rsidP="004678D1">
      <w:pPr>
        <w:widowControl w:val="0"/>
        <w:autoSpaceDE w:val="0"/>
        <w:autoSpaceDN w:val="0"/>
        <w:adjustRightInd w:val="0"/>
        <w:ind w:firstLine="567"/>
        <w:jc w:val="both"/>
        <w:rPr>
          <w:rFonts w:ascii="Times New Roman" w:hAnsi="Times New Roman"/>
          <w:sz w:val="24"/>
        </w:rPr>
      </w:pPr>
      <w:r w:rsidRPr="007900E4">
        <w:rPr>
          <w:rFonts w:ascii="Times New Roman" w:hAnsi="Times New Roman"/>
          <w:sz w:val="24"/>
        </w:rPr>
        <w:t>6.3.3 Обеспечить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4678D1" w:rsidRPr="007900E4" w:rsidRDefault="004678D1" w:rsidP="004678D1">
      <w:pPr>
        <w:widowControl w:val="0"/>
        <w:autoSpaceDE w:val="0"/>
        <w:autoSpaceDN w:val="0"/>
        <w:adjustRightInd w:val="0"/>
        <w:ind w:firstLine="567"/>
        <w:jc w:val="both"/>
        <w:rPr>
          <w:rFonts w:ascii="Times New Roman" w:hAnsi="Times New Roman"/>
          <w:sz w:val="24"/>
        </w:rPr>
      </w:pPr>
      <w:r w:rsidRPr="007900E4">
        <w:rPr>
          <w:rFonts w:ascii="Times New Roman" w:hAnsi="Times New Roman"/>
          <w:sz w:val="24"/>
        </w:rPr>
        <w:t>6.3.4 Назначить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 (-ого) за противопожарное состояние и контактных телефонов указанных лиц (лица).</w:t>
      </w:r>
    </w:p>
    <w:p w:rsidR="004678D1" w:rsidRPr="007900E4" w:rsidRDefault="004678D1" w:rsidP="004678D1">
      <w:pPr>
        <w:widowControl w:val="0"/>
        <w:autoSpaceDE w:val="0"/>
        <w:autoSpaceDN w:val="0"/>
        <w:adjustRightInd w:val="0"/>
        <w:ind w:firstLine="567"/>
        <w:jc w:val="both"/>
        <w:rPr>
          <w:rFonts w:ascii="Times New Roman" w:hAnsi="Times New Roman"/>
          <w:sz w:val="24"/>
        </w:rPr>
      </w:pPr>
      <w:r w:rsidRPr="007900E4">
        <w:rPr>
          <w:rFonts w:ascii="Times New Roman" w:hAnsi="Times New Roman"/>
          <w:sz w:val="24"/>
        </w:rPr>
        <w:t xml:space="preserve">6.3.5 Обеспечить выполнение всех необходимых мероприятий по промышленной безопасности, охране труда, охране окружающей среды, рациональному использованию </w:t>
      </w:r>
      <w:r w:rsidRPr="007900E4">
        <w:rPr>
          <w:rFonts w:ascii="Times New Roman" w:hAnsi="Times New Roman"/>
          <w:sz w:val="24"/>
        </w:rPr>
        <w:lastRenderedPageBreak/>
        <w:t>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4678D1" w:rsidRPr="007900E4" w:rsidRDefault="004678D1" w:rsidP="004678D1">
      <w:pPr>
        <w:widowControl w:val="0"/>
        <w:autoSpaceDE w:val="0"/>
        <w:autoSpaceDN w:val="0"/>
        <w:adjustRightInd w:val="0"/>
        <w:ind w:firstLine="567"/>
        <w:jc w:val="both"/>
        <w:rPr>
          <w:rFonts w:ascii="Times New Roman" w:hAnsi="Times New Roman"/>
          <w:sz w:val="24"/>
        </w:rPr>
      </w:pPr>
      <w:r w:rsidRPr="007900E4">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4678D1" w:rsidRPr="007900E4" w:rsidRDefault="004678D1" w:rsidP="004678D1">
      <w:pPr>
        <w:widowControl w:val="0"/>
        <w:autoSpaceDE w:val="0"/>
        <w:autoSpaceDN w:val="0"/>
        <w:adjustRightInd w:val="0"/>
        <w:ind w:firstLine="567"/>
        <w:jc w:val="both"/>
        <w:rPr>
          <w:rFonts w:ascii="Times New Roman" w:hAnsi="Times New Roman"/>
          <w:sz w:val="24"/>
        </w:rPr>
      </w:pPr>
      <w:r w:rsidRPr="007900E4">
        <w:rPr>
          <w:rFonts w:ascii="Times New Roman" w:hAnsi="Times New Roman"/>
          <w:sz w:val="24"/>
        </w:rPr>
        <w:t>6.3.6  Обеспечить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678D1" w:rsidRPr="007900E4" w:rsidRDefault="004678D1" w:rsidP="004678D1">
      <w:pPr>
        <w:widowControl w:val="0"/>
        <w:autoSpaceDE w:val="0"/>
        <w:autoSpaceDN w:val="0"/>
        <w:adjustRightInd w:val="0"/>
        <w:ind w:firstLine="567"/>
        <w:jc w:val="both"/>
        <w:rPr>
          <w:rFonts w:ascii="Times New Roman" w:hAnsi="Times New Roman"/>
          <w:sz w:val="24"/>
        </w:rPr>
      </w:pPr>
      <w:r w:rsidRPr="007900E4">
        <w:rPr>
          <w:rFonts w:ascii="Times New Roman" w:hAnsi="Times New Roman"/>
          <w:sz w:val="24"/>
        </w:rPr>
        <w:t>6.3.7 Обеспечить безопасность дорожного движения на территории Заказчика в соответствии с требованиями федерального закона от 10.12.95. № 196</w:t>
      </w:r>
      <w:r w:rsidRPr="007900E4">
        <w:rPr>
          <w:rFonts w:ascii="Times New Roman" w:hAnsi="Times New Roman"/>
          <w:sz w:val="24"/>
        </w:rPr>
        <w:noBreakHyphen/>
        <w:t>ФЗ «О безопасности дорожного движения» и других нормативных правовых актов. Осуществлять контроль за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6.3.9 В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смерть в результате несчастного случая;</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7900E4">
        <w:rPr>
          <w:rFonts w:ascii="Times New Roman" w:hAnsi="Times New Roman"/>
          <w:sz w:val="24"/>
          <w:lang w:val="en-US"/>
        </w:rPr>
        <w:t>I</w:t>
      </w:r>
      <w:r w:rsidRPr="007900E4">
        <w:rPr>
          <w:rFonts w:ascii="Times New Roman" w:hAnsi="Times New Roman"/>
          <w:sz w:val="24"/>
        </w:rPr>
        <w:t xml:space="preserve">, </w:t>
      </w:r>
      <w:r w:rsidRPr="007900E4">
        <w:rPr>
          <w:rFonts w:ascii="Times New Roman" w:hAnsi="Times New Roman"/>
          <w:sz w:val="24"/>
          <w:lang w:val="en-US"/>
        </w:rPr>
        <w:t>II</w:t>
      </w:r>
      <w:r w:rsidRPr="007900E4">
        <w:rPr>
          <w:rFonts w:ascii="Times New Roman" w:hAnsi="Times New Roman"/>
          <w:sz w:val="24"/>
        </w:rPr>
        <w:t xml:space="preserve">, </w:t>
      </w:r>
      <w:r w:rsidRPr="007900E4">
        <w:rPr>
          <w:rFonts w:ascii="Times New Roman" w:hAnsi="Times New Roman"/>
          <w:sz w:val="24"/>
          <w:lang w:val="en-US"/>
        </w:rPr>
        <w:t>III</w:t>
      </w:r>
      <w:r w:rsidRPr="007900E4">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xml:space="preserve">6.5 Если аварии, инциденты и несчастные случаи, произошедшие на территории Заказчика, произошли по причинам, связанным с Подрядчиком или привлеченным им </w:t>
      </w:r>
      <w:r w:rsidRPr="007900E4">
        <w:rPr>
          <w:rFonts w:ascii="Times New Roman" w:hAnsi="Times New Roman"/>
          <w:sz w:val="24"/>
        </w:rPr>
        <w:lastRenderedPageBreak/>
        <w:t>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4678D1" w:rsidRPr="007900E4" w:rsidRDefault="004678D1" w:rsidP="004678D1">
      <w:pPr>
        <w:autoSpaceDE w:val="0"/>
        <w:autoSpaceDN w:val="0"/>
        <w:adjustRightInd w:val="0"/>
        <w:ind w:firstLine="567"/>
        <w:jc w:val="both"/>
        <w:rPr>
          <w:rFonts w:ascii="Times New Roman" w:hAnsi="Times New Roman"/>
          <w:sz w:val="24"/>
        </w:rPr>
      </w:pPr>
      <w:r w:rsidRPr="007900E4">
        <w:rPr>
          <w:rFonts w:ascii="Times New Roman" w:hAnsi="Times New Roman"/>
          <w:sz w:val="24"/>
        </w:rPr>
        <w:t xml:space="preserve">6.7 Все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4678D1" w:rsidRPr="007900E4" w:rsidRDefault="004678D1" w:rsidP="004678D1">
      <w:pPr>
        <w:autoSpaceDE w:val="0"/>
        <w:autoSpaceDN w:val="0"/>
        <w:adjustRightInd w:val="0"/>
        <w:ind w:firstLine="567"/>
        <w:jc w:val="both"/>
        <w:rPr>
          <w:rFonts w:ascii="Times New Roman" w:hAnsi="Times New Roman"/>
          <w:sz w:val="24"/>
        </w:rPr>
      </w:pPr>
      <w:r w:rsidRPr="007900E4">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4678D1" w:rsidRPr="007900E4" w:rsidRDefault="004678D1" w:rsidP="004678D1">
      <w:pPr>
        <w:autoSpaceDE w:val="0"/>
        <w:autoSpaceDN w:val="0"/>
        <w:adjustRightInd w:val="0"/>
        <w:jc w:val="both"/>
        <w:rPr>
          <w:rFonts w:ascii="Times New Roman" w:hAnsi="Times New Roman"/>
          <w:sz w:val="24"/>
        </w:rPr>
      </w:pPr>
      <w:r w:rsidRPr="007900E4">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4678D1" w:rsidRPr="007900E4" w:rsidRDefault="004678D1" w:rsidP="004678D1">
      <w:pPr>
        <w:autoSpaceDE w:val="0"/>
        <w:autoSpaceDN w:val="0"/>
        <w:adjustRightInd w:val="0"/>
        <w:ind w:firstLine="600"/>
        <w:jc w:val="both"/>
        <w:rPr>
          <w:rFonts w:ascii="Times New Roman" w:hAnsi="Times New Roman"/>
          <w:sz w:val="24"/>
        </w:rPr>
      </w:pPr>
      <w:r w:rsidRPr="007900E4">
        <w:rPr>
          <w:rFonts w:ascii="Times New Roman" w:hAnsi="Times New Roman"/>
          <w:sz w:val="24"/>
        </w:rPr>
        <w:t>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согласно счёта, выставленного Заказчиком Подрядчику.</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6.12 Подрядчик обязан приложить к договору копии следующих документов:</w:t>
      </w:r>
    </w:p>
    <w:p w:rsidR="004678D1" w:rsidRPr="004678D1" w:rsidRDefault="004678D1" w:rsidP="004678D1">
      <w:pPr>
        <w:pStyle w:val="a9"/>
        <w:tabs>
          <w:tab w:val="clear" w:pos="4677"/>
          <w:tab w:val="clear" w:pos="9355"/>
        </w:tabs>
        <w:ind w:firstLine="567"/>
        <w:jc w:val="both"/>
        <w:rPr>
          <w:sz w:val="24"/>
          <w:szCs w:val="24"/>
        </w:rPr>
      </w:pPr>
      <w:r w:rsidRPr="007900E4">
        <w:rPr>
          <w:sz w:val="24"/>
          <w:szCs w:val="24"/>
        </w:rPr>
        <w:t xml:space="preserve">-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w:t>
      </w:r>
      <w:r w:rsidRPr="004678D1">
        <w:rPr>
          <w:sz w:val="24"/>
          <w:szCs w:val="24"/>
        </w:rPr>
        <w:t>производственных объектах.</w:t>
      </w:r>
    </w:p>
    <w:p w:rsidR="004678D1" w:rsidRPr="004678D1" w:rsidRDefault="004678D1" w:rsidP="004678D1">
      <w:pPr>
        <w:pStyle w:val="a9"/>
        <w:tabs>
          <w:tab w:val="clear" w:pos="4677"/>
          <w:tab w:val="clear" w:pos="9355"/>
        </w:tabs>
        <w:ind w:firstLine="567"/>
        <w:jc w:val="both"/>
        <w:rPr>
          <w:sz w:val="24"/>
          <w:szCs w:val="24"/>
        </w:rPr>
      </w:pPr>
      <w:r w:rsidRPr="004678D1">
        <w:rPr>
          <w:sz w:val="24"/>
          <w:szCs w:val="24"/>
        </w:rPr>
        <w:t>- аттестации ответственных лиц в области промышленной безопасности.</w:t>
      </w:r>
    </w:p>
    <w:p w:rsidR="004678D1" w:rsidRPr="007900E4" w:rsidRDefault="004678D1" w:rsidP="004678D1">
      <w:pPr>
        <w:pStyle w:val="a9"/>
        <w:tabs>
          <w:tab w:val="clear" w:pos="4677"/>
          <w:tab w:val="clear" w:pos="9355"/>
        </w:tabs>
        <w:ind w:firstLine="567"/>
        <w:jc w:val="both"/>
        <w:rPr>
          <w:sz w:val="24"/>
          <w:szCs w:val="24"/>
        </w:rPr>
      </w:pPr>
      <w:r w:rsidRPr="004678D1">
        <w:rPr>
          <w:sz w:val="24"/>
          <w:szCs w:val="24"/>
        </w:rPr>
        <w:t>6.13 Подрядчик обязан работать по ресурсным сметным расчетам, составленным с использованием АРМ «Арамис», программного комплекса «Гранд-Смета» или аналогичной программы.</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6.15 Подрядчик возмещает все убытки, причинённые Заказчику в связи с производством работ по данному договору.</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lastRenderedPageBreak/>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6.17 С момента передачи Зака</w:t>
      </w:r>
      <w:r>
        <w:rPr>
          <w:sz w:val="24"/>
          <w:szCs w:val="24"/>
        </w:rPr>
        <w:t xml:space="preserve">зчиком материалов </w:t>
      </w:r>
      <w:r w:rsidRPr="007900E4">
        <w:rPr>
          <w:sz w:val="24"/>
          <w:szCs w:val="24"/>
        </w:rPr>
        <w:t xml:space="preserve">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 xml:space="preserve">6.18 </w:t>
      </w:r>
      <w:r w:rsidRPr="007900E4">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7900E4">
        <w:rPr>
          <w:sz w:val="24"/>
          <w:szCs w:val="24"/>
        </w:rPr>
        <w:t>.</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Привлечение субподрядчиком для выполнения работ по договору третьих лиц (субсубподрядчиков) не допускается.</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6.20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678D1" w:rsidRPr="007900E4" w:rsidRDefault="004678D1" w:rsidP="004678D1">
      <w:pPr>
        <w:widowControl w:val="0"/>
        <w:autoSpaceDE w:val="0"/>
        <w:autoSpaceDN w:val="0"/>
        <w:adjustRightInd w:val="0"/>
        <w:spacing w:line="26" w:lineRule="atLeast"/>
        <w:ind w:firstLine="567"/>
        <w:jc w:val="both"/>
        <w:rPr>
          <w:rFonts w:ascii="Times New Roman" w:hAnsi="Times New Roman"/>
          <w:sz w:val="24"/>
        </w:rPr>
      </w:pPr>
      <w:r w:rsidRPr="007900E4">
        <w:rPr>
          <w:rFonts w:ascii="Times New Roman" w:hAnsi="Times New Roman"/>
          <w:sz w:val="24"/>
        </w:rPr>
        <w:t>6.21 В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rsidR="004678D1" w:rsidRPr="007900E4" w:rsidRDefault="004678D1" w:rsidP="004678D1">
      <w:pPr>
        <w:widowControl w:val="0"/>
        <w:autoSpaceDE w:val="0"/>
        <w:autoSpaceDN w:val="0"/>
        <w:adjustRightInd w:val="0"/>
        <w:spacing w:line="26" w:lineRule="atLeast"/>
        <w:ind w:firstLine="567"/>
        <w:jc w:val="both"/>
        <w:rPr>
          <w:rFonts w:ascii="Times New Roman" w:hAnsi="Times New Roman"/>
          <w:sz w:val="24"/>
        </w:rPr>
      </w:pPr>
    </w:p>
    <w:p w:rsidR="004678D1" w:rsidRPr="007900E4" w:rsidRDefault="004678D1" w:rsidP="004678D1">
      <w:pPr>
        <w:pStyle w:val="a9"/>
        <w:tabs>
          <w:tab w:val="clear" w:pos="4677"/>
          <w:tab w:val="clear" w:pos="9355"/>
          <w:tab w:val="left" w:pos="284"/>
          <w:tab w:val="num" w:pos="1778"/>
        </w:tabs>
        <w:spacing w:before="120"/>
        <w:jc w:val="center"/>
        <w:rPr>
          <w:b/>
          <w:bCs/>
          <w:sz w:val="24"/>
          <w:szCs w:val="24"/>
        </w:rPr>
      </w:pPr>
      <w:r w:rsidRPr="007900E4">
        <w:rPr>
          <w:b/>
          <w:bCs/>
          <w:sz w:val="24"/>
          <w:szCs w:val="24"/>
        </w:rPr>
        <w:t>7. Права и обязанности Заказчика. Порядок приемки работ</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7.3 Заказчик вправе в любое время осуществлять контроль за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w:t>
      </w:r>
      <w:r w:rsidRPr="007900E4">
        <w:rPr>
          <w:rFonts w:ascii="Times New Roman" w:hAnsi="Times New Roman"/>
          <w:sz w:val="24"/>
        </w:rPr>
        <w:lastRenderedPageBreak/>
        <w:t xml:space="preserve">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4678D1" w:rsidRPr="007900E4" w:rsidRDefault="004678D1" w:rsidP="004678D1">
      <w:pPr>
        <w:pStyle w:val="a9"/>
        <w:tabs>
          <w:tab w:val="clear" w:pos="4677"/>
          <w:tab w:val="clear" w:pos="9355"/>
          <w:tab w:val="left" w:pos="284"/>
          <w:tab w:val="num" w:pos="1778"/>
        </w:tabs>
        <w:spacing w:before="120"/>
        <w:jc w:val="center"/>
        <w:rPr>
          <w:b/>
          <w:bCs/>
          <w:sz w:val="24"/>
          <w:szCs w:val="24"/>
        </w:rPr>
      </w:pPr>
      <w:r w:rsidRPr="007900E4">
        <w:rPr>
          <w:b/>
          <w:bCs/>
          <w:sz w:val="24"/>
          <w:szCs w:val="24"/>
        </w:rPr>
        <w:t>8. Гарантийные обязательства</w:t>
      </w:r>
    </w:p>
    <w:p w:rsidR="004678D1" w:rsidRPr="004678D1" w:rsidRDefault="004678D1" w:rsidP="004678D1">
      <w:pPr>
        <w:ind w:firstLine="567"/>
        <w:jc w:val="both"/>
        <w:rPr>
          <w:rFonts w:ascii="Times New Roman" w:hAnsi="Times New Roman"/>
          <w:sz w:val="24"/>
        </w:rPr>
      </w:pPr>
      <w:r w:rsidRPr="007900E4">
        <w:rPr>
          <w:rFonts w:ascii="Times New Roman" w:hAnsi="Times New Roman"/>
          <w:color w:val="000000"/>
          <w:sz w:val="24"/>
        </w:rPr>
        <w:t xml:space="preserve">8.1. Подрядчик обязуется выполнить работы качественно и гарантирует возможность </w:t>
      </w:r>
      <w:r w:rsidRPr="007900E4">
        <w:rPr>
          <w:rFonts w:ascii="Times New Roman" w:hAnsi="Times New Roman"/>
          <w:sz w:val="24"/>
        </w:rPr>
        <w:t xml:space="preserve">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w:t>
      </w:r>
      <w:r w:rsidRPr="004678D1">
        <w:rPr>
          <w:rFonts w:ascii="Times New Roman" w:hAnsi="Times New Roman"/>
          <w:sz w:val="24"/>
        </w:rPr>
        <w:t>поставки Заказчика.</w:t>
      </w:r>
    </w:p>
    <w:p w:rsidR="004678D1" w:rsidRPr="007900E4" w:rsidRDefault="004678D1" w:rsidP="004678D1">
      <w:pPr>
        <w:autoSpaceDE w:val="0"/>
        <w:autoSpaceDN w:val="0"/>
        <w:adjustRightInd w:val="0"/>
        <w:ind w:firstLine="567"/>
        <w:jc w:val="both"/>
        <w:rPr>
          <w:rFonts w:ascii="Times New Roman" w:hAnsi="Times New Roman"/>
          <w:sz w:val="24"/>
        </w:rPr>
      </w:pPr>
      <w:r w:rsidRPr="004678D1">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
    <w:p w:rsidR="004678D1" w:rsidRPr="007900E4" w:rsidRDefault="004678D1" w:rsidP="004678D1">
      <w:pPr>
        <w:ind w:firstLine="567"/>
        <w:jc w:val="both"/>
        <w:rPr>
          <w:rFonts w:ascii="Times New Roman" w:hAnsi="Times New Roman"/>
          <w:color w:val="000000"/>
          <w:sz w:val="24"/>
        </w:rPr>
      </w:pPr>
      <w:r w:rsidRPr="007900E4">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7900E4">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4678D1" w:rsidRPr="007900E4" w:rsidRDefault="004678D1" w:rsidP="004678D1">
      <w:pPr>
        <w:ind w:firstLine="567"/>
        <w:jc w:val="both"/>
        <w:rPr>
          <w:rFonts w:ascii="Times New Roman" w:hAnsi="Times New Roman"/>
          <w:color w:val="000000"/>
          <w:sz w:val="24"/>
        </w:rPr>
      </w:pPr>
      <w:r w:rsidRPr="007900E4">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4678D1" w:rsidRPr="007900E4" w:rsidRDefault="004678D1" w:rsidP="004678D1">
      <w:pPr>
        <w:ind w:firstLine="567"/>
        <w:jc w:val="both"/>
        <w:rPr>
          <w:rFonts w:ascii="Times New Roman" w:hAnsi="Times New Roman"/>
          <w:color w:val="000000"/>
          <w:sz w:val="24"/>
        </w:rPr>
      </w:pPr>
    </w:p>
    <w:p w:rsidR="004678D1" w:rsidRPr="007900E4" w:rsidRDefault="004678D1" w:rsidP="004678D1">
      <w:pPr>
        <w:pStyle w:val="a9"/>
        <w:tabs>
          <w:tab w:val="clear" w:pos="4677"/>
          <w:tab w:val="clear" w:pos="9355"/>
          <w:tab w:val="left" w:pos="284"/>
          <w:tab w:val="num" w:pos="1778"/>
        </w:tabs>
        <w:jc w:val="center"/>
        <w:rPr>
          <w:b/>
          <w:bCs/>
          <w:sz w:val="24"/>
          <w:szCs w:val="24"/>
        </w:rPr>
      </w:pPr>
      <w:r w:rsidRPr="007900E4">
        <w:rPr>
          <w:b/>
          <w:bCs/>
          <w:sz w:val="24"/>
          <w:szCs w:val="24"/>
        </w:rPr>
        <w:lastRenderedPageBreak/>
        <w:t>9. Ответственность сторон</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9.1 В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4678D1" w:rsidRPr="004678D1" w:rsidRDefault="004678D1" w:rsidP="004678D1">
      <w:pPr>
        <w:pStyle w:val="af0"/>
        <w:ind w:firstLine="567"/>
        <w:jc w:val="both"/>
        <w:rPr>
          <w:szCs w:val="24"/>
        </w:rPr>
      </w:pPr>
      <w:r w:rsidRPr="007900E4">
        <w:rPr>
          <w:szCs w:val="24"/>
        </w:rPr>
        <w:t xml:space="preserve">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w:t>
      </w:r>
      <w:r w:rsidRPr="004678D1">
        <w:rPr>
          <w:szCs w:val="24"/>
        </w:rPr>
        <w:t>ориентировочной максимальной стоимости работ по настоящему договору, указанной в п.3.1 договора.</w:t>
      </w:r>
    </w:p>
    <w:p w:rsidR="004678D1" w:rsidRPr="004678D1" w:rsidRDefault="004678D1" w:rsidP="004678D1">
      <w:pPr>
        <w:pStyle w:val="af0"/>
        <w:ind w:firstLine="426"/>
        <w:jc w:val="both"/>
        <w:rPr>
          <w:szCs w:val="24"/>
        </w:rPr>
      </w:pPr>
      <w:r w:rsidRPr="004678D1">
        <w:rPr>
          <w:szCs w:val="24"/>
        </w:rPr>
        <w:t>В случае отказа или уклонения Подрядчика от заключения дополнительного соглашения или выполнения работ, предусмотренных п. 3.4. настоящего Договора (в рамках опциона на выполнение работ), Подрядчик уплачивает Заказчику штраф в размере 20% от стоимости таких работ.</w:t>
      </w:r>
    </w:p>
    <w:p w:rsidR="004678D1" w:rsidRPr="007900E4" w:rsidRDefault="004678D1" w:rsidP="004678D1">
      <w:pPr>
        <w:ind w:firstLine="567"/>
        <w:jc w:val="both"/>
        <w:rPr>
          <w:rFonts w:ascii="Times New Roman" w:hAnsi="Times New Roman"/>
          <w:sz w:val="24"/>
        </w:rPr>
      </w:pPr>
      <w:r w:rsidRPr="004678D1">
        <w:rPr>
          <w:rFonts w:ascii="Times New Roman" w:hAnsi="Times New Roman"/>
          <w:sz w:val="24"/>
        </w:rPr>
        <w:t>9.3 В случае нарушения Подрядчиком</w:t>
      </w:r>
      <w:r w:rsidRPr="007900E4">
        <w:rPr>
          <w:rFonts w:ascii="Times New Roman" w:hAnsi="Times New Roman"/>
          <w:sz w:val="24"/>
        </w:rPr>
        <w:t xml:space="preserve"> или субподрядчиками требований </w:t>
      </w:r>
      <w:r w:rsidRPr="007900E4">
        <w:rPr>
          <w:rFonts w:ascii="Times New Roman" w:hAnsi="Times New Roman"/>
          <w:color w:val="000000"/>
          <w:sz w:val="24"/>
        </w:rPr>
        <w:t>п.</w:t>
      </w:r>
      <w:r w:rsidRPr="007900E4">
        <w:rPr>
          <w:rFonts w:ascii="Times New Roman" w:hAnsi="Times New Roman"/>
          <w:sz w:val="24"/>
        </w:rPr>
        <w:t>п. 6.3.1, 6.3.2, 6.3.5-6.3.7, 6.7-6.9, 6.19</w:t>
      </w:r>
      <w:r w:rsidRPr="007900E4">
        <w:rPr>
          <w:rFonts w:ascii="Times New Roman" w:hAnsi="Times New Roman"/>
          <w:iCs/>
          <w:sz w:val="24"/>
        </w:rPr>
        <w:t xml:space="preserve">  договора</w:t>
      </w:r>
      <w:r w:rsidRPr="007900E4">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4678D1" w:rsidRPr="007900E4" w:rsidRDefault="004678D1" w:rsidP="004678D1">
      <w:pPr>
        <w:pStyle w:val="32"/>
        <w:spacing w:after="0"/>
        <w:ind w:firstLine="567"/>
        <w:jc w:val="both"/>
        <w:rPr>
          <w:sz w:val="24"/>
          <w:szCs w:val="24"/>
        </w:rPr>
      </w:pPr>
      <w:r w:rsidRPr="007900E4">
        <w:rPr>
          <w:sz w:val="24"/>
          <w:szCs w:val="24"/>
        </w:rPr>
        <w:t>9.4 В случае нарушения работником 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xml:space="preserve">9.5 </w:t>
      </w:r>
      <w:r w:rsidRPr="007900E4">
        <w:rPr>
          <w:rFonts w:ascii="Times New Roman" w:hAnsi="Times New Roman"/>
          <w:color w:val="000000"/>
          <w:sz w:val="24"/>
        </w:rPr>
        <w:t>В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9.6 В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9.7 В случае неполного или некачественного выполнения работ по договору, в результате чего:</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4678D1" w:rsidRPr="004678D1" w:rsidRDefault="004678D1" w:rsidP="004678D1">
      <w:pPr>
        <w:jc w:val="both"/>
        <w:rPr>
          <w:rFonts w:ascii="Times New Roman" w:hAnsi="Times New Roman"/>
          <w:sz w:val="24"/>
        </w:rPr>
      </w:pPr>
      <w:r w:rsidRPr="007900E4">
        <w:rPr>
          <w:rFonts w:ascii="Times New Roman" w:hAnsi="Times New Roman"/>
          <w:sz w:val="24"/>
        </w:rPr>
        <w:t xml:space="preserve">   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w:t>
      </w:r>
      <w:r w:rsidRPr="004678D1">
        <w:rPr>
          <w:rFonts w:ascii="Times New Roman" w:hAnsi="Times New Roman"/>
          <w:sz w:val="24"/>
        </w:rPr>
        <w:t>полный или неполный день простоя или останова объекта ремонта, а всего (независимо от количества таких дней) не менее 50 000 руб.</w:t>
      </w:r>
    </w:p>
    <w:p w:rsidR="004678D1" w:rsidRPr="004678D1" w:rsidRDefault="004678D1" w:rsidP="004678D1">
      <w:pPr>
        <w:pStyle w:val="310"/>
        <w:spacing w:after="0"/>
        <w:ind w:firstLine="567"/>
        <w:jc w:val="both"/>
        <w:rPr>
          <w:sz w:val="24"/>
          <w:szCs w:val="24"/>
        </w:rPr>
      </w:pPr>
      <w:r w:rsidRPr="004678D1">
        <w:rPr>
          <w:sz w:val="24"/>
          <w:szCs w:val="24"/>
        </w:rPr>
        <w:t>9.8.  В случае неисполнения Подрядчиком обязанностей, предусмотренных п. 6.3.10,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6.3.10 договора.</w:t>
      </w:r>
    </w:p>
    <w:p w:rsidR="004678D1" w:rsidRPr="007900E4" w:rsidRDefault="004678D1" w:rsidP="004678D1">
      <w:pPr>
        <w:pStyle w:val="310"/>
        <w:spacing w:after="0"/>
        <w:ind w:firstLine="567"/>
        <w:jc w:val="both"/>
        <w:rPr>
          <w:sz w:val="24"/>
          <w:szCs w:val="24"/>
        </w:rPr>
      </w:pPr>
      <w:r w:rsidRPr="004678D1">
        <w:rPr>
          <w:sz w:val="24"/>
          <w:szCs w:val="24"/>
        </w:rPr>
        <w:t xml:space="preserve">9.9. В случае нарушения Подрядчиком согласованного срока устранения дефектов, выявленных в течение гарантийного срока, Подрядчик уплачивает </w:t>
      </w:r>
      <w:r w:rsidRPr="007900E4">
        <w:rPr>
          <w:sz w:val="24"/>
          <w:szCs w:val="24"/>
        </w:rPr>
        <w:t>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
    <w:p w:rsidR="004678D1" w:rsidRPr="007900E4" w:rsidRDefault="004678D1" w:rsidP="004678D1">
      <w:pPr>
        <w:pStyle w:val="310"/>
        <w:spacing w:after="0"/>
        <w:ind w:firstLine="567"/>
        <w:jc w:val="both"/>
        <w:rPr>
          <w:sz w:val="24"/>
          <w:szCs w:val="24"/>
        </w:rPr>
      </w:pPr>
      <w:r w:rsidRPr="007900E4">
        <w:rPr>
          <w:sz w:val="24"/>
          <w:szCs w:val="24"/>
        </w:rPr>
        <w:t>9.10  Подрядчик уплачивает предусмотренные настоящим разделом штрафы не позднее 5 рабочих дней с даты получения требования Заказчика.</w:t>
      </w:r>
    </w:p>
    <w:p w:rsidR="004678D1" w:rsidRPr="007900E4" w:rsidRDefault="004678D1" w:rsidP="004678D1">
      <w:pPr>
        <w:pStyle w:val="a9"/>
        <w:tabs>
          <w:tab w:val="clear" w:pos="4677"/>
          <w:tab w:val="clear" w:pos="9355"/>
          <w:tab w:val="left" w:pos="284"/>
          <w:tab w:val="num" w:pos="1778"/>
        </w:tabs>
        <w:spacing w:before="240"/>
        <w:jc w:val="center"/>
        <w:rPr>
          <w:sz w:val="24"/>
          <w:szCs w:val="24"/>
        </w:rPr>
      </w:pPr>
      <w:r w:rsidRPr="007900E4">
        <w:rPr>
          <w:b/>
          <w:bCs/>
          <w:sz w:val="24"/>
          <w:szCs w:val="24"/>
        </w:rPr>
        <w:lastRenderedPageBreak/>
        <w:t>10. Расторжение договора</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 xml:space="preserve">10.1 Несоблюдение Подрядчиком или привлеченными им субподрядчиками требований </w:t>
      </w:r>
      <w:r w:rsidRPr="007900E4">
        <w:rPr>
          <w:rFonts w:ascii="Times New Roman" w:hAnsi="Times New Roman"/>
          <w:iCs/>
          <w:sz w:val="24"/>
        </w:rPr>
        <w:t>п.п. 6.1-6.3.3, 6.3.5, 6.3.6, 6.3.7, 6.19 договора</w:t>
      </w:r>
      <w:r w:rsidRPr="007900E4">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4678D1" w:rsidRPr="007900E4" w:rsidRDefault="004678D1" w:rsidP="004678D1">
      <w:pPr>
        <w:numPr>
          <w:ilvl w:val="0"/>
          <w:numId w:val="17"/>
        </w:numPr>
        <w:spacing w:before="0"/>
        <w:jc w:val="both"/>
        <w:rPr>
          <w:rFonts w:ascii="Times New Roman" w:hAnsi="Times New Roman"/>
          <w:sz w:val="24"/>
        </w:rPr>
      </w:pPr>
      <w:r w:rsidRPr="007900E4">
        <w:rPr>
          <w:rFonts w:ascii="Times New Roman" w:hAnsi="Times New Roman"/>
          <w:sz w:val="24"/>
        </w:rPr>
        <w:t>Задержки Подрядчиком начала работ более чем на 10 дней по причинам, не зависящим от Заказчика;</w:t>
      </w:r>
    </w:p>
    <w:p w:rsidR="004678D1" w:rsidRPr="007900E4" w:rsidRDefault="004678D1" w:rsidP="004678D1">
      <w:pPr>
        <w:numPr>
          <w:ilvl w:val="0"/>
          <w:numId w:val="17"/>
        </w:numPr>
        <w:spacing w:before="0"/>
        <w:jc w:val="both"/>
        <w:rPr>
          <w:rFonts w:ascii="Times New Roman" w:hAnsi="Times New Roman"/>
          <w:sz w:val="24"/>
        </w:rPr>
      </w:pPr>
      <w:r w:rsidRPr="007900E4">
        <w:rPr>
          <w:rFonts w:ascii="Times New Roman" w:hAnsi="Times New Roman"/>
          <w:sz w:val="24"/>
        </w:rPr>
        <w:t>Приостановки работ по причинам, не зависящим от Заказчика, более чем на 10 дней;</w:t>
      </w:r>
    </w:p>
    <w:p w:rsidR="004678D1" w:rsidRPr="007900E4" w:rsidRDefault="004678D1" w:rsidP="004678D1">
      <w:pPr>
        <w:numPr>
          <w:ilvl w:val="0"/>
          <w:numId w:val="17"/>
        </w:numPr>
        <w:spacing w:before="0"/>
        <w:jc w:val="both"/>
        <w:rPr>
          <w:rFonts w:ascii="Times New Roman" w:hAnsi="Times New Roman"/>
          <w:sz w:val="24"/>
        </w:rPr>
      </w:pPr>
      <w:r w:rsidRPr="007900E4">
        <w:rPr>
          <w:rFonts w:ascii="Times New Roman" w:hAnsi="Times New Roman"/>
          <w:sz w:val="24"/>
        </w:rPr>
        <w:t>Нарушения Подрядчиком сроков выполнения работ более чем на 10 дней;</w:t>
      </w:r>
    </w:p>
    <w:p w:rsidR="004678D1" w:rsidRPr="007900E4" w:rsidRDefault="004678D1" w:rsidP="004678D1">
      <w:pPr>
        <w:numPr>
          <w:ilvl w:val="0"/>
          <w:numId w:val="17"/>
        </w:numPr>
        <w:spacing w:before="0"/>
        <w:jc w:val="both"/>
        <w:rPr>
          <w:rFonts w:ascii="Times New Roman" w:hAnsi="Times New Roman"/>
          <w:sz w:val="24"/>
        </w:rPr>
      </w:pPr>
      <w:r w:rsidRPr="007900E4">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4678D1" w:rsidRPr="007900E4" w:rsidRDefault="004678D1" w:rsidP="004678D1">
      <w:pPr>
        <w:numPr>
          <w:ilvl w:val="0"/>
          <w:numId w:val="17"/>
        </w:numPr>
        <w:spacing w:before="0"/>
        <w:jc w:val="both"/>
        <w:rPr>
          <w:rFonts w:ascii="Times New Roman" w:hAnsi="Times New Roman"/>
          <w:sz w:val="24"/>
        </w:rPr>
      </w:pPr>
      <w:r w:rsidRPr="007900E4">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10.3 В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4678D1" w:rsidRPr="007900E4" w:rsidRDefault="004678D1" w:rsidP="004678D1">
      <w:pPr>
        <w:pStyle w:val="a9"/>
        <w:tabs>
          <w:tab w:val="clear" w:pos="4677"/>
          <w:tab w:val="clear" w:pos="9355"/>
        </w:tabs>
        <w:ind w:firstLine="567"/>
        <w:jc w:val="both"/>
        <w:rPr>
          <w:sz w:val="24"/>
          <w:szCs w:val="24"/>
        </w:rPr>
      </w:pPr>
    </w:p>
    <w:p w:rsidR="004678D1" w:rsidRPr="007900E4" w:rsidRDefault="004678D1" w:rsidP="004678D1">
      <w:pPr>
        <w:pStyle w:val="a9"/>
        <w:tabs>
          <w:tab w:val="clear" w:pos="4677"/>
          <w:tab w:val="clear" w:pos="9355"/>
          <w:tab w:val="left" w:pos="284"/>
          <w:tab w:val="num" w:pos="1778"/>
        </w:tabs>
        <w:jc w:val="center"/>
        <w:rPr>
          <w:b/>
          <w:bCs/>
          <w:sz w:val="24"/>
          <w:szCs w:val="24"/>
        </w:rPr>
      </w:pPr>
      <w:r w:rsidRPr="007900E4">
        <w:rPr>
          <w:b/>
          <w:bCs/>
          <w:sz w:val="24"/>
          <w:szCs w:val="24"/>
        </w:rPr>
        <w:t>11. Прочие условия</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11.1 Изменения и дополнения настоящего договора могут производиться только в письменной форме по согласованию сторон.</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rsidR="004678D1" w:rsidRPr="007900E4" w:rsidRDefault="004678D1" w:rsidP="004678D1">
      <w:pPr>
        <w:pStyle w:val="ad"/>
        <w:ind w:firstLine="567"/>
        <w:jc w:val="both"/>
        <w:rPr>
          <w:b w:val="0"/>
          <w:sz w:val="24"/>
          <w:szCs w:val="24"/>
        </w:rPr>
      </w:pPr>
      <w:r w:rsidRPr="007900E4">
        <w:rPr>
          <w:b w:val="0"/>
          <w:sz w:val="24"/>
          <w:szCs w:val="24"/>
        </w:rPr>
        <w:t>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4678D1" w:rsidRPr="007900E4" w:rsidRDefault="004678D1" w:rsidP="004678D1">
      <w:pPr>
        <w:ind w:firstLine="567"/>
        <w:jc w:val="both"/>
        <w:rPr>
          <w:rFonts w:ascii="Times New Roman" w:hAnsi="Times New Roman"/>
          <w:sz w:val="24"/>
        </w:rPr>
      </w:pPr>
      <w:r w:rsidRPr="007900E4">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4678D1" w:rsidRPr="007900E4" w:rsidRDefault="004678D1" w:rsidP="004678D1">
      <w:pPr>
        <w:ind w:right="125" w:firstLine="567"/>
        <w:jc w:val="both"/>
        <w:rPr>
          <w:rFonts w:ascii="Times New Roman" w:hAnsi="Times New Roman"/>
          <w:sz w:val="24"/>
        </w:rPr>
      </w:pPr>
      <w:r w:rsidRPr="007900E4">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4678D1" w:rsidRPr="007900E4" w:rsidRDefault="004678D1" w:rsidP="004678D1">
      <w:pPr>
        <w:ind w:right="125" w:firstLine="567"/>
        <w:jc w:val="both"/>
        <w:rPr>
          <w:rFonts w:ascii="Times New Roman" w:hAnsi="Times New Roman"/>
          <w:sz w:val="24"/>
        </w:rPr>
      </w:pPr>
      <w:r w:rsidRPr="007900E4">
        <w:rPr>
          <w:rFonts w:ascii="Times New Roman" w:hAnsi="Times New Roman"/>
          <w:sz w:val="24"/>
        </w:rPr>
        <w:t xml:space="preserve">11.6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w:t>
      </w:r>
      <w:r w:rsidRPr="007900E4">
        <w:rPr>
          <w:rFonts w:ascii="Times New Roman" w:hAnsi="Times New Roman"/>
          <w:sz w:val="24"/>
        </w:rPr>
        <w:lastRenderedPageBreak/>
        <w:t>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678D1" w:rsidRPr="007900E4" w:rsidRDefault="004678D1" w:rsidP="004678D1">
      <w:pPr>
        <w:ind w:right="125" w:firstLine="708"/>
        <w:jc w:val="both"/>
        <w:rPr>
          <w:rFonts w:ascii="Times New Roman" w:hAnsi="Times New Roman"/>
          <w:sz w:val="24"/>
        </w:rPr>
      </w:pPr>
      <w:r w:rsidRPr="007900E4">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678D1" w:rsidRPr="007900E4" w:rsidRDefault="004678D1" w:rsidP="004678D1">
      <w:pPr>
        <w:ind w:right="125" w:firstLine="720"/>
        <w:jc w:val="both"/>
        <w:rPr>
          <w:rFonts w:ascii="Times New Roman" w:hAnsi="Times New Roman"/>
          <w:sz w:val="24"/>
        </w:rPr>
      </w:pPr>
      <w:r w:rsidRPr="007900E4">
        <w:rPr>
          <w:rFonts w:ascii="Times New Roman" w:hAnsi="Times New Roman"/>
          <w:sz w:val="24"/>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678D1" w:rsidRPr="007900E4" w:rsidRDefault="004678D1" w:rsidP="004678D1">
      <w:pPr>
        <w:ind w:right="125" w:firstLine="720"/>
        <w:jc w:val="both"/>
        <w:rPr>
          <w:rFonts w:ascii="Times New Roman" w:hAnsi="Times New Roman"/>
          <w:sz w:val="24"/>
        </w:rPr>
      </w:pPr>
      <w:r w:rsidRPr="007900E4">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678D1" w:rsidRPr="007900E4" w:rsidRDefault="004678D1" w:rsidP="004678D1">
      <w:pPr>
        <w:pStyle w:val="a9"/>
        <w:tabs>
          <w:tab w:val="clear" w:pos="4677"/>
          <w:tab w:val="clear" w:pos="9355"/>
        </w:tabs>
        <w:ind w:firstLine="567"/>
        <w:jc w:val="both"/>
        <w:rPr>
          <w:sz w:val="24"/>
          <w:szCs w:val="24"/>
        </w:rPr>
      </w:pPr>
      <w:r w:rsidRPr="007900E4">
        <w:rPr>
          <w:sz w:val="24"/>
          <w:szCs w:val="24"/>
        </w:rPr>
        <w:t>11.7 При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4678D1" w:rsidRPr="004678D1" w:rsidRDefault="004678D1" w:rsidP="004678D1">
      <w:pPr>
        <w:pStyle w:val="a9"/>
        <w:tabs>
          <w:tab w:val="clear" w:pos="4677"/>
          <w:tab w:val="clear" w:pos="9355"/>
        </w:tabs>
        <w:ind w:firstLine="567"/>
        <w:jc w:val="both"/>
        <w:rPr>
          <w:sz w:val="24"/>
          <w:szCs w:val="24"/>
        </w:rPr>
      </w:pPr>
      <w:r w:rsidRPr="007900E4">
        <w:rPr>
          <w:sz w:val="24"/>
          <w:szCs w:val="24"/>
        </w:rPr>
        <w:t xml:space="preserve">11.8 При изменении банковских и почтовых реквизитов Стороны обязаны </w:t>
      </w:r>
      <w:r w:rsidRPr="004678D1">
        <w:rPr>
          <w:sz w:val="24"/>
          <w:szCs w:val="24"/>
        </w:rPr>
        <w:t>незамедлительно информировать об этом друг друга.</w:t>
      </w:r>
    </w:p>
    <w:p w:rsidR="004678D1" w:rsidRPr="007900E4" w:rsidRDefault="004678D1" w:rsidP="004678D1">
      <w:pPr>
        <w:pStyle w:val="a9"/>
        <w:tabs>
          <w:tab w:val="clear" w:pos="4677"/>
          <w:tab w:val="clear" w:pos="9355"/>
        </w:tabs>
        <w:ind w:firstLine="567"/>
        <w:jc w:val="both"/>
        <w:rPr>
          <w:b/>
          <w:color w:val="000000"/>
          <w:sz w:val="24"/>
          <w:szCs w:val="24"/>
        </w:rPr>
      </w:pPr>
      <w:r w:rsidRPr="004678D1">
        <w:rPr>
          <w:sz w:val="24"/>
          <w:szCs w:val="24"/>
        </w:rPr>
        <w:t>11.9 Настоящий договор вступает в силу с момента его подписания и действует до  31.12.2017 г., по расчетам</w:t>
      </w:r>
      <w:r w:rsidRPr="007900E4">
        <w:rPr>
          <w:sz w:val="24"/>
          <w:szCs w:val="24"/>
        </w:rPr>
        <w:t xml:space="preserve"> до полного их урегулирования. </w:t>
      </w:r>
    </w:p>
    <w:p w:rsidR="004678D1" w:rsidRPr="007900E4" w:rsidRDefault="004678D1" w:rsidP="004678D1">
      <w:pPr>
        <w:rPr>
          <w:rFonts w:ascii="Times New Roman" w:hAnsi="Times New Roman"/>
          <w:b/>
          <w:color w:val="000000"/>
          <w:sz w:val="24"/>
        </w:rPr>
      </w:pPr>
      <w:r w:rsidRPr="007900E4">
        <w:rPr>
          <w:rFonts w:ascii="Times New Roman" w:hAnsi="Times New Roman"/>
          <w:b/>
          <w:color w:val="000000"/>
          <w:sz w:val="24"/>
        </w:rPr>
        <w:t xml:space="preserve">Приложение: </w:t>
      </w:r>
      <w:r w:rsidRPr="007900E4">
        <w:rPr>
          <w:rFonts w:ascii="Times New Roman" w:hAnsi="Times New Roman"/>
          <w:color w:val="000000"/>
          <w:sz w:val="24"/>
        </w:rPr>
        <w:t xml:space="preserve">                        </w:t>
      </w:r>
    </w:p>
    <w:p w:rsidR="004678D1" w:rsidRDefault="004678D1" w:rsidP="004678D1">
      <w:pPr>
        <w:ind w:right="-143"/>
        <w:jc w:val="both"/>
        <w:rPr>
          <w:rFonts w:ascii="Times New Roman" w:hAnsi="Times New Roman"/>
          <w:b/>
          <w:sz w:val="24"/>
        </w:rPr>
      </w:pPr>
      <w:r>
        <w:rPr>
          <w:rFonts w:ascii="Times New Roman" w:hAnsi="Times New Roman"/>
          <w:sz w:val="24"/>
        </w:rPr>
        <w:t>1</w:t>
      </w:r>
      <w:r w:rsidRPr="007900E4">
        <w:rPr>
          <w:rFonts w:ascii="Times New Roman" w:hAnsi="Times New Roman"/>
          <w:sz w:val="24"/>
        </w:rPr>
        <w:t xml:space="preserve">. </w:t>
      </w:r>
      <w:r w:rsidRPr="007900E4">
        <w:rPr>
          <w:rFonts w:ascii="Times New Roman" w:hAnsi="Times New Roman"/>
          <w:bCs/>
          <w:iCs/>
          <w:sz w:val="24"/>
        </w:rPr>
        <w:t>Регламент определения стоимости работ  на весь период их выполнения.</w:t>
      </w:r>
      <w:r w:rsidRPr="007900E4">
        <w:rPr>
          <w:rFonts w:ascii="Times New Roman" w:hAnsi="Times New Roman"/>
          <w:b/>
          <w:sz w:val="24"/>
        </w:rPr>
        <w:t xml:space="preserve">   </w:t>
      </w:r>
      <w:r>
        <w:rPr>
          <w:rFonts w:ascii="Times New Roman" w:hAnsi="Times New Roman"/>
          <w:b/>
          <w:sz w:val="24"/>
        </w:rPr>
        <w:t xml:space="preserve">        </w:t>
      </w:r>
    </w:p>
    <w:p w:rsidR="004678D1" w:rsidRPr="00F5118E" w:rsidRDefault="004678D1" w:rsidP="004678D1">
      <w:pPr>
        <w:ind w:right="-143"/>
        <w:jc w:val="both"/>
        <w:rPr>
          <w:rFonts w:ascii="Times New Roman" w:hAnsi="Times New Roman"/>
          <w:b/>
          <w:sz w:val="24"/>
        </w:rPr>
      </w:pPr>
      <w:r>
        <w:rPr>
          <w:rFonts w:ascii="Times New Roman" w:hAnsi="Times New Roman"/>
          <w:b/>
          <w:sz w:val="24"/>
        </w:rPr>
        <w:t xml:space="preserve">     </w:t>
      </w:r>
      <w:r w:rsidRPr="008A2A9B">
        <w:rPr>
          <w:rFonts w:ascii="Times New Roman" w:hAnsi="Times New Roman"/>
          <w:sz w:val="24"/>
        </w:rPr>
        <w:t>Работы по ремонту зданий, сооружений  объектов ОАО «Славнефт</w:t>
      </w:r>
      <w:r>
        <w:rPr>
          <w:rFonts w:ascii="Times New Roman" w:hAnsi="Times New Roman"/>
          <w:sz w:val="24"/>
        </w:rPr>
        <w:t>ь-ЯНОС»  январь 2016 г. - июнь 2017</w:t>
      </w:r>
      <w:r w:rsidRPr="008A2A9B">
        <w:rPr>
          <w:rFonts w:ascii="Times New Roman" w:hAnsi="Times New Roman"/>
          <w:sz w:val="24"/>
        </w:rPr>
        <w:t xml:space="preserve"> г.: </w:t>
      </w:r>
      <w:r w:rsidRPr="002C5EE4">
        <w:rPr>
          <w:rFonts w:ascii="Times New Roman" w:hAnsi="Times New Roman"/>
          <w:sz w:val="24"/>
        </w:rPr>
        <w:t>здания разливочной, битумной установки цеха № 1; здания насосной станции оборотной воды установки 25/7 цеха № 5; постамента Т-27,постамента Е-6, постамента блока экстракции, здания насосной экстракции, здания дымососной установки Л-35/6 Каталитического производства, здания операторной и насосной установки ОСГ и МЦК цеха № 5; газовой компрессорной, постамента ВХК-101 установки ЛГ-35/11, зд</w:t>
      </w:r>
      <w:r>
        <w:rPr>
          <w:rFonts w:ascii="Times New Roman" w:hAnsi="Times New Roman"/>
          <w:sz w:val="24"/>
        </w:rPr>
        <w:t>а</w:t>
      </w:r>
      <w:r w:rsidRPr="002C5EE4">
        <w:rPr>
          <w:rFonts w:ascii="Times New Roman" w:hAnsi="Times New Roman"/>
          <w:sz w:val="24"/>
        </w:rPr>
        <w:t>ния насосной топливного хозяйства установки Л-35/</w:t>
      </w:r>
      <w:r w:rsidRPr="004678D1">
        <w:rPr>
          <w:rFonts w:ascii="Times New Roman" w:hAnsi="Times New Roman"/>
          <w:sz w:val="24"/>
        </w:rPr>
        <w:t>11 Каталитического производства; постамента №6 секции С-100 производства КМ-2,</w:t>
      </w:r>
      <w:r w:rsidRPr="004678D1">
        <w:rPr>
          <w:rFonts w:cs="Arial"/>
          <w:szCs w:val="22"/>
        </w:rPr>
        <w:t xml:space="preserve"> </w:t>
      </w:r>
      <w:r w:rsidRPr="004678D1">
        <w:rPr>
          <w:rFonts w:ascii="Times New Roman" w:hAnsi="Times New Roman"/>
          <w:sz w:val="24"/>
        </w:rPr>
        <w:t xml:space="preserve">связанных с защитой поверхностей постаментов и сооружений от агрессивных факторов, восстановлением несущей способности бетонных, железобетонных, кирпичных конструкций, гидроизоляцией и защитой их от капиллярной влаги, восстановлением эксплуатационной надёжности заглублённых сооружений (резервуары, сооружения ГО, заглубленных насосных и т.д.), в том числе работ по выполнению предписаний экспертизы промышленной безопасности и прочих предписаний, так же связанных с восстановлением </w:t>
      </w:r>
      <w:r w:rsidRPr="004678D1">
        <w:rPr>
          <w:rFonts w:ascii="Times New Roman" w:hAnsi="Times New Roman"/>
          <w:sz w:val="24"/>
        </w:rPr>
        <w:lastRenderedPageBreak/>
        <w:t>несущей способности конструкций, и других работ, требующих обследования, конструкторской проработки, выбора и применения специальных ремонтных составов с использованием технологий инъекционного усиления (гидроизоляции) конструкций, грунтов основания и пр., технологий восстановления и усиления конструкций композитными материалами, различного вида торкретирования и других технологий, обеспечивающих выполнение работ по усилению конструкций как альтернативу усиления конструкций металлом, в связи с необходимостью проведения мероприятий по восстановлению конструкций безогневыми способами на действующих установках в рабочем режиме.</w:t>
      </w:r>
    </w:p>
    <w:p w:rsidR="004678D1" w:rsidRDefault="004678D1" w:rsidP="004678D1">
      <w:pPr>
        <w:spacing w:before="0"/>
        <w:rPr>
          <w:rFonts w:ascii="Times New Roman" w:hAnsi="Times New Roman"/>
          <w:b/>
          <w:bCs/>
          <w:iCs/>
          <w:sz w:val="24"/>
        </w:rPr>
      </w:pPr>
    </w:p>
    <w:p w:rsidR="004678D1" w:rsidRPr="00F5118E" w:rsidRDefault="004678D1" w:rsidP="006223A7">
      <w:pPr>
        <w:spacing w:before="0"/>
        <w:jc w:val="both"/>
        <w:rPr>
          <w:rFonts w:ascii="Times New Roman" w:hAnsi="Times New Roman"/>
          <w:b/>
          <w:bCs/>
          <w:iCs/>
          <w:color w:val="000000"/>
          <w:sz w:val="24"/>
        </w:rPr>
      </w:pPr>
      <w:r>
        <w:rPr>
          <w:rFonts w:ascii="Times New Roman" w:hAnsi="Times New Roman"/>
          <w:sz w:val="24"/>
        </w:rPr>
        <w:t>2. Укрупненный график проведения р</w:t>
      </w:r>
      <w:r w:rsidRPr="006E6954">
        <w:rPr>
          <w:rFonts w:ascii="Times New Roman" w:hAnsi="Times New Roman"/>
          <w:sz w:val="24"/>
        </w:rPr>
        <w:t>абот по ремонту зданий, сооружений  объектов ОАО «Славнефть-ЯНОС»  январь 2016 г. - декабрь 2017 г.</w:t>
      </w:r>
    </w:p>
    <w:p w:rsidR="004678D1" w:rsidRPr="007900E4" w:rsidRDefault="004678D1" w:rsidP="004678D1">
      <w:pPr>
        <w:ind w:left="93" w:right="-143"/>
        <w:rPr>
          <w:rFonts w:ascii="Times New Roman" w:hAnsi="Times New Roman"/>
          <w:bCs/>
          <w:iCs/>
          <w:sz w:val="24"/>
        </w:rPr>
      </w:pPr>
    </w:p>
    <w:p w:rsidR="004678D1" w:rsidRPr="007900E4" w:rsidRDefault="004678D1" w:rsidP="004678D1">
      <w:pPr>
        <w:pStyle w:val="a9"/>
        <w:tabs>
          <w:tab w:val="clear" w:pos="4677"/>
          <w:tab w:val="clear" w:pos="9355"/>
          <w:tab w:val="left" w:pos="284"/>
        </w:tabs>
        <w:ind w:left="1418"/>
        <w:jc w:val="center"/>
        <w:rPr>
          <w:b/>
          <w:sz w:val="24"/>
          <w:szCs w:val="24"/>
        </w:rPr>
      </w:pPr>
      <w:r w:rsidRPr="007900E4">
        <w:rPr>
          <w:b/>
          <w:sz w:val="24"/>
          <w:szCs w:val="24"/>
        </w:rPr>
        <w:t>12.Адреса и реквизиты сторон.</w:t>
      </w:r>
    </w:p>
    <w:p w:rsidR="004678D1" w:rsidRPr="007900E4" w:rsidRDefault="004678D1" w:rsidP="004678D1">
      <w:pPr>
        <w:pStyle w:val="a9"/>
        <w:tabs>
          <w:tab w:val="clear" w:pos="4677"/>
          <w:tab w:val="clear" w:pos="9355"/>
        </w:tabs>
        <w:rPr>
          <w:sz w:val="24"/>
          <w:szCs w:val="24"/>
        </w:rPr>
      </w:pPr>
    </w:p>
    <w:p w:rsidR="004678D1" w:rsidRPr="007900E4" w:rsidRDefault="00262AF0" w:rsidP="004678D1">
      <w:pPr>
        <w:rPr>
          <w:rFonts w:ascii="Times New Roman" w:hAnsi="Times New Roman"/>
          <w:b/>
          <w:sz w:val="24"/>
        </w:rPr>
      </w:pPr>
      <w:r>
        <w:rPr>
          <w:rFonts w:ascii="Times New Roman" w:hAnsi="Times New Roman"/>
          <w:noProof/>
          <w:sz w:val="24"/>
        </w:rPr>
        <w:pict>
          <v:shapetype id="_x0000_t202" coordsize="21600,21600" o:spt="202" path="m,l,21600r21600,l21600,xe">
            <v:stroke joinstyle="miter"/>
            <v:path gradientshapeok="t" o:connecttype="rect"/>
          </v:shapetype>
          <v:shape id="Text Box 9" o:spid="_x0000_s1026" type="#_x0000_t202" style="position:absolute;margin-left:54.9pt;margin-top:17.75pt;width:489.05pt;height:50.25pt;z-index:25166745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9k4jAIAABw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VyM5gXA1O9wbc/AjLwTNE6sydpl8dUvqmI2rHr6zVQ8cJA3ZFOJk9O5pwXADZ&#10;Dh80g2vI3usINLa2D4CQDAToUKXHU2UCFQqLy3mRV28WGFHYW75ZFeeLeAWpp9PGOv+O6x4Fo8EW&#10;Kh/RyeHO+cCG1JNLZK+lYBshZZzY3fZGWnQgoJJN/NJZaTqSVqNSAMMl14jnnmNIFZCUDpjpurQC&#10;EQCBsBdiiZL4URXzMr+eV7PNcnU+KzflYlad56tZXlTX1TIvq/J28zMwKMq6E4xxdScUn+RZlH9X&#10;/mOjJGFFgaKhwdVivojBvWB/DOsYax6+Y35fuPXCQ7dK0Td4dXIidaj6W8UgbFJ7ImSys5f0Y8og&#10;B9M/ZiVqJMgiCcSP2xFQgnC2mj2CWqyGYoIk4IkBo9P2O0YDtGuD3bc9sRwj+V6B4kJvT4adjO1k&#10;EEXhaIM9Rsm88ekN2Bsrdh0gJ00rfQWqbEUUzBMLoBwm0IKR/PG5CD3+fB69nh619S8AAAD//wMA&#10;UEsDBBQABgAIAAAAIQBHu2dD3gAAAAsBAAAPAAAAZHJzL2Rvd25yZXYueG1sTI/BTsMwDIbvSLxD&#10;ZCRuLNmmbW3XdIIhuCIK0q5Z47VVG6dqsq28Pd4Jbv7lX58/57vJ9eKCY2g9aZjPFAikytuWag3f&#10;X29PCYgQDVnTe0INPxhgV9zf5Saz/kqfeCljLRhCITMamhiHTMpQNehMmPkBiXcnPzoTOY61tKO5&#10;Mtz1cqHUWjrTEl9ozID7BquuPDsNy4/F5hDey9f9cMC0S8JLd6JG68eH6XkLIuIU/8pw02d1KNjp&#10;6M9kg+g5q5TVI8NWKxC3gko2KYgjT8u1Alnk8v8PxS8AAAD//wMAUEsBAi0AFAAGAAgAAAAhALaD&#10;OJL+AAAA4QEAABMAAAAAAAAAAAAAAAAAAAAAAFtDb250ZW50X1R5cGVzXS54bWxQSwECLQAUAAYA&#10;CAAAACEAOP0h/9YAAACUAQAACwAAAAAAAAAAAAAAAAAvAQAAX3JlbHMvLnJlbHNQSwECLQAUAAYA&#10;CAAAACEAwHfZOIwCAAAcBQAADgAAAAAAAAAAAAAAAAAuAgAAZHJzL2Uyb0RvYy54bWxQSwECLQAU&#10;AAYACAAAACEAR7tnQ94AAAALAQAADwAAAAAAAAAAAAAAAADmBAAAZHJzL2Rvd25yZXYueG1sUEsF&#10;BgAAAAAEAAQA8wAAAPEFAAAAAA==&#10;" stroked="f">
            <v:fill opacity="0"/>
            <v:textbox style="mso-next-textbox:#Text Box 9" inset="0,0,0,0">
              <w:txbxContent>
                <w:tbl>
                  <w:tblPr>
                    <w:tblW w:w="0" w:type="auto"/>
                    <w:tblInd w:w="108" w:type="dxa"/>
                    <w:tblLayout w:type="fixed"/>
                    <w:tblLook w:val="0000" w:firstRow="0" w:lastRow="0" w:firstColumn="0" w:lastColumn="0" w:noHBand="0" w:noVBand="0"/>
                  </w:tblPr>
                  <w:tblGrid>
                    <w:gridCol w:w="5070"/>
                    <w:gridCol w:w="4714"/>
                  </w:tblGrid>
                  <w:tr w:rsidR="00CD2F5C">
                    <w:trPr>
                      <w:trHeight w:val="360"/>
                    </w:trPr>
                    <w:tc>
                      <w:tcPr>
                        <w:tcW w:w="5070" w:type="dxa"/>
                      </w:tcPr>
                      <w:p w:rsidR="00CD2F5C" w:rsidRPr="007900E4" w:rsidRDefault="00CD2F5C" w:rsidP="004C5D83">
                        <w:pPr>
                          <w:snapToGrid w:val="0"/>
                          <w:rPr>
                            <w:rFonts w:ascii="Times New Roman" w:hAnsi="Times New Roman"/>
                            <w:sz w:val="24"/>
                          </w:rPr>
                        </w:pPr>
                        <w:r w:rsidRPr="007900E4">
                          <w:rPr>
                            <w:rFonts w:ascii="Times New Roman" w:hAnsi="Times New Roman"/>
                            <w:sz w:val="24"/>
                          </w:rPr>
                          <w:t xml:space="preserve">ОАО «Славнефть-ЯНОС» Российская Федерация, </w:t>
                        </w:r>
                        <w:r w:rsidRPr="007900E4">
                          <w:rPr>
                            <w:rFonts w:ascii="Times New Roman" w:hAnsi="Times New Roman"/>
                            <w:bCs/>
                            <w:sz w:val="24"/>
                          </w:rPr>
                          <w:t>Московский пр-т, д.130, г. Ярославль, 1500</w:t>
                        </w:r>
                        <w:r w:rsidR="004C5D83">
                          <w:rPr>
                            <w:rFonts w:ascii="Times New Roman" w:hAnsi="Times New Roman"/>
                            <w:bCs/>
                            <w:sz w:val="24"/>
                          </w:rPr>
                          <w:t>23</w:t>
                        </w:r>
                        <w:r w:rsidRPr="007900E4">
                          <w:rPr>
                            <w:rFonts w:ascii="Times New Roman" w:hAnsi="Times New Roman"/>
                            <w:sz w:val="24"/>
                          </w:rPr>
                          <w:t>.</w:t>
                        </w:r>
                      </w:p>
                    </w:tc>
                    <w:tc>
                      <w:tcPr>
                        <w:tcW w:w="4714" w:type="dxa"/>
                      </w:tcPr>
                      <w:p w:rsidR="00CD2F5C" w:rsidRPr="00915F3E" w:rsidRDefault="00CD2F5C">
                        <w:pPr>
                          <w:snapToGrid w:val="0"/>
                          <w:rPr>
                            <w:sz w:val="23"/>
                            <w:szCs w:val="23"/>
                          </w:rPr>
                        </w:pPr>
                      </w:p>
                    </w:tc>
                  </w:tr>
                </w:tbl>
                <w:p w:rsidR="00CD2F5C" w:rsidRDefault="00CD2F5C" w:rsidP="004678D1">
                  <w:r>
                    <w:t xml:space="preserve"> </w:t>
                  </w:r>
                </w:p>
              </w:txbxContent>
            </v:textbox>
            <w10:wrap type="square" side="largest" anchorx="page"/>
          </v:shape>
        </w:pict>
      </w:r>
      <w:r w:rsidR="004678D1" w:rsidRPr="007900E4">
        <w:rPr>
          <w:rFonts w:ascii="Times New Roman" w:hAnsi="Times New Roman"/>
          <w:b/>
          <w:sz w:val="24"/>
        </w:rPr>
        <w:t>ЗАКАЗЧИК</w:t>
      </w:r>
      <w:r w:rsidR="004678D1" w:rsidRPr="007900E4">
        <w:rPr>
          <w:rFonts w:ascii="Times New Roman" w:hAnsi="Times New Roman"/>
          <w:b/>
          <w:sz w:val="24"/>
        </w:rPr>
        <w:tab/>
      </w:r>
      <w:r w:rsidR="004678D1" w:rsidRPr="007900E4">
        <w:rPr>
          <w:rFonts w:ascii="Times New Roman" w:hAnsi="Times New Roman"/>
          <w:b/>
          <w:sz w:val="24"/>
        </w:rPr>
        <w:tab/>
      </w:r>
      <w:r w:rsidR="004678D1" w:rsidRPr="007900E4">
        <w:rPr>
          <w:rFonts w:ascii="Times New Roman" w:hAnsi="Times New Roman"/>
          <w:b/>
          <w:sz w:val="24"/>
        </w:rPr>
        <w:tab/>
      </w:r>
      <w:r w:rsidR="004678D1" w:rsidRPr="007900E4">
        <w:rPr>
          <w:rFonts w:ascii="Times New Roman" w:hAnsi="Times New Roman"/>
          <w:b/>
          <w:sz w:val="24"/>
        </w:rPr>
        <w:tab/>
      </w:r>
      <w:r w:rsidR="004678D1" w:rsidRPr="007900E4">
        <w:rPr>
          <w:rFonts w:ascii="Times New Roman" w:hAnsi="Times New Roman"/>
          <w:b/>
          <w:sz w:val="24"/>
        </w:rPr>
        <w:tab/>
      </w:r>
      <w:r w:rsidR="004678D1" w:rsidRPr="007900E4">
        <w:rPr>
          <w:rFonts w:ascii="Times New Roman" w:hAnsi="Times New Roman"/>
          <w:b/>
          <w:sz w:val="24"/>
        </w:rPr>
        <w:tab/>
        <w:t>ПОДРЯДЧИК</w:t>
      </w:r>
    </w:p>
    <w:p w:rsidR="004678D1" w:rsidRPr="007900E4" w:rsidRDefault="004678D1" w:rsidP="004678D1">
      <w:pPr>
        <w:rPr>
          <w:rFonts w:ascii="Times New Roman" w:hAnsi="Times New Roman"/>
          <w:sz w:val="24"/>
        </w:rPr>
      </w:pPr>
    </w:p>
    <w:tbl>
      <w:tblPr>
        <w:tblW w:w="0" w:type="auto"/>
        <w:tblInd w:w="108" w:type="dxa"/>
        <w:tblLayout w:type="fixed"/>
        <w:tblLook w:val="0000" w:firstRow="0" w:lastRow="0" w:firstColumn="0" w:lastColumn="0" w:noHBand="0" w:noVBand="0"/>
      </w:tblPr>
      <w:tblGrid>
        <w:gridCol w:w="4962"/>
        <w:gridCol w:w="4650"/>
      </w:tblGrid>
      <w:tr w:rsidR="004678D1" w:rsidRPr="007900E4" w:rsidTr="004678D1">
        <w:trPr>
          <w:trHeight w:val="180"/>
        </w:trPr>
        <w:tc>
          <w:tcPr>
            <w:tcW w:w="4962" w:type="dxa"/>
          </w:tcPr>
          <w:p w:rsidR="004678D1" w:rsidRPr="007900E4" w:rsidRDefault="004678D1" w:rsidP="004678D1">
            <w:pPr>
              <w:snapToGrid w:val="0"/>
              <w:rPr>
                <w:rFonts w:ascii="Times New Roman" w:hAnsi="Times New Roman"/>
                <w:b/>
                <w:sz w:val="24"/>
              </w:rPr>
            </w:pPr>
            <w:r w:rsidRPr="007900E4">
              <w:rPr>
                <w:rFonts w:ascii="Times New Roman" w:hAnsi="Times New Roman"/>
                <w:b/>
                <w:sz w:val="24"/>
              </w:rPr>
              <w:t>Банковские реквизиты:</w:t>
            </w:r>
          </w:p>
          <w:p w:rsidR="004678D1" w:rsidRPr="007900E4" w:rsidRDefault="004678D1" w:rsidP="004678D1">
            <w:pPr>
              <w:rPr>
                <w:rFonts w:ascii="Times New Roman" w:hAnsi="Times New Roman"/>
                <w:b/>
                <w:sz w:val="24"/>
              </w:rPr>
            </w:pPr>
          </w:p>
          <w:p w:rsidR="004678D1" w:rsidRPr="007900E4" w:rsidRDefault="004678D1" w:rsidP="004678D1">
            <w:pPr>
              <w:rPr>
                <w:rFonts w:ascii="Times New Roman" w:hAnsi="Times New Roman"/>
                <w:b/>
                <w:sz w:val="24"/>
              </w:rPr>
            </w:pPr>
            <w:r w:rsidRPr="007900E4">
              <w:rPr>
                <w:rFonts w:ascii="Times New Roman" w:hAnsi="Times New Roman"/>
                <w:b/>
                <w:sz w:val="24"/>
              </w:rPr>
              <w:t xml:space="preserve">ИНН 7601001107  КПП </w:t>
            </w:r>
            <w:r w:rsidR="004C5D83" w:rsidRPr="004C5D83">
              <w:rPr>
                <w:rFonts w:ascii="Times New Roman" w:hAnsi="Times New Roman"/>
                <w:b/>
                <w:sz w:val="24"/>
              </w:rPr>
              <w:t>997150001</w:t>
            </w:r>
          </w:p>
          <w:p w:rsidR="004678D1" w:rsidRPr="007900E4" w:rsidRDefault="004678D1" w:rsidP="004678D1">
            <w:pPr>
              <w:rPr>
                <w:rFonts w:ascii="Times New Roman" w:hAnsi="Times New Roman"/>
                <w:b/>
                <w:sz w:val="24"/>
              </w:rPr>
            </w:pPr>
            <w:r w:rsidRPr="007900E4">
              <w:rPr>
                <w:rFonts w:ascii="Times New Roman" w:hAnsi="Times New Roman"/>
                <w:b/>
                <w:sz w:val="24"/>
              </w:rPr>
              <w:t>Р/с  40 702 810 200 004 268 190</w:t>
            </w:r>
          </w:p>
          <w:p w:rsidR="004678D1" w:rsidRPr="007900E4" w:rsidRDefault="004678D1" w:rsidP="004678D1">
            <w:pPr>
              <w:rPr>
                <w:rFonts w:ascii="Times New Roman" w:hAnsi="Times New Roman"/>
                <w:b/>
                <w:sz w:val="24"/>
              </w:rPr>
            </w:pPr>
            <w:r w:rsidRPr="007900E4">
              <w:rPr>
                <w:rFonts w:ascii="Times New Roman" w:hAnsi="Times New Roman"/>
                <w:b/>
                <w:sz w:val="24"/>
              </w:rPr>
              <w:t>К/с  30 101 810 900 000 000 204</w:t>
            </w:r>
          </w:p>
          <w:p w:rsidR="004678D1" w:rsidRPr="007900E4" w:rsidRDefault="004678D1" w:rsidP="004678D1">
            <w:pPr>
              <w:rPr>
                <w:rFonts w:ascii="Times New Roman" w:hAnsi="Times New Roman"/>
                <w:b/>
                <w:sz w:val="24"/>
              </w:rPr>
            </w:pPr>
            <w:r w:rsidRPr="007900E4">
              <w:rPr>
                <w:rFonts w:ascii="Times New Roman" w:hAnsi="Times New Roman"/>
                <w:b/>
                <w:sz w:val="24"/>
              </w:rPr>
              <w:t>БИК  044525204,   ОКПО 00149765</w:t>
            </w:r>
          </w:p>
          <w:p w:rsidR="004678D1" w:rsidRPr="007900E4" w:rsidRDefault="004678D1" w:rsidP="004678D1">
            <w:pPr>
              <w:rPr>
                <w:rFonts w:ascii="Times New Roman" w:hAnsi="Times New Roman"/>
                <w:b/>
                <w:sz w:val="24"/>
              </w:rPr>
            </w:pPr>
            <w:r w:rsidRPr="007900E4">
              <w:rPr>
                <w:rFonts w:ascii="Times New Roman" w:hAnsi="Times New Roman"/>
                <w:b/>
                <w:sz w:val="24"/>
              </w:rPr>
              <w:t>ОКОНХ 11220</w:t>
            </w:r>
          </w:p>
          <w:p w:rsidR="004678D1" w:rsidRPr="007900E4" w:rsidRDefault="004678D1" w:rsidP="004678D1">
            <w:pPr>
              <w:rPr>
                <w:rFonts w:ascii="Times New Roman" w:hAnsi="Times New Roman"/>
                <w:b/>
                <w:sz w:val="24"/>
              </w:rPr>
            </w:pPr>
            <w:r w:rsidRPr="007900E4">
              <w:rPr>
                <w:rFonts w:ascii="Times New Roman" w:hAnsi="Times New Roman"/>
                <w:b/>
                <w:sz w:val="24"/>
              </w:rPr>
              <w:t>ОАО АКБ «ЕВРОФИНАНС</w:t>
            </w:r>
            <w:r w:rsidRPr="007900E4">
              <w:rPr>
                <w:rFonts w:ascii="Times New Roman" w:hAnsi="Times New Roman"/>
                <w:b/>
                <w:sz w:val="24"/>
                <w:u w:val="single"/>
              </w:rPr>
              <w:t xml:space="preserve"> </w:t>
            </w:r>
            <w:r w:rsidRPr="007900E4">
              <w:rPr>
                <w:rFonts w:ascii="Times New Roman" w:hAnsi="Times New Roman"/>
                <w:b/>
                <w:sz w:val="24"/>
              </w:rPr>
              <w:t>МОСНАРБАНК»</w:t>
            </w:r>
          </w:p>
          <w:p w:rsidR="004678D1" w:rsidRPr="007900E4" w:rsidRDefault="004678D1" w:rsidP="004678D1">
            <w:pPr>
              <w:rPr>
                <w:rFonts w:ascii="Times New Roman" w:hAnsi="Times New Roman"/>
                <w:sz w:val="24"/>
              </w:rPr>
            </w:pPr>
            <w:r w:rsidRPr="007900E4">
              <w:rPr>
                <w:rFonts w:ascii="Times New Roman" w:hAnsi="Times New Roman"/>
                <w:b/>
                <w:sz w:val="24"/>
              </w:rPr>
              <w:t>г. Москва</w:t>
            </w:r>
            <w:r w:rsidRPr="007900E4">
              <w:rPr>
                <w:rFonts w:ascii="Times New Roman" w:hAnsi="Times New Roman"/>
                <w:sz w:val="24"/>
              </w:rPr>
              <w:t xml:space="preserve"> </w:t>
            </w:r>
          </w:p>
        </w:tc>
        <w:tc>
          <w:tcPr>
            <w:tcW w:w="4650" w:type="dxa"/>
          </w:tcPr>
          <w:p w:rsidR="004678D1" w:rsidRPr="007900E4" w:rsidRDefault="004678D1" w:rsidP="004678D1">
            <w:pPr>
              <w:snapToGrid w:val="0"/>
              <w:rPr>
                <w:rFonts w:ascii="Times New Roman" w:hAnsi="Times New Roman"/>
                <w:b/>
                <w:sz w:val="24"/>
              </w:rPr>
            </w:pPr>
            <w:r w:rsidRPr="007900E4">
              <w:rPr>
                <w:rFonts w:ascii="Times New Roman" w:hAnsi="Times New Roman"/>
                <w:b/>
                <w:sz w:val="24"/>
              </w:rPr>
              <w:t>Банковские реквизиты:</w:t>
            </w:r>
          </w:p>
          <w:p w:rsidR="004678D1" w:rsidRPr="00145672" w:rsidRDefault="004678D1" w:rsidP="004678D1">
            <w:pPr>
              <w:pStyle w:val="a9"/>
              <w:tabs>
                <w:tab w:val="clear" w:pos="4677"/>
                <w:tab w:val="clear" w:pos="9355"/>
              </w:tabs>
              <w:rPr>
                <w:sz w:val="24"/>
                <w:szCs w:val="24"/>
              </w:rPr>
            </w:pPr>
          </w:p>
        </w:tc>
      </w:tr>
    </w:tbl>
    <w:p w:rsidR="004678D1" w:rsidRPr="007900E4" w:rsidRDefault="004678D1" w:rsidP="004678D1">
      <w:pPr>
        <w:rPr>
          <w:rFonts w:ascii="Times New Roman" w:hAnsi="Times New Roman"/>
          <w:sz w:val="24"/>
        </w:rPr>
      </w:pPr>
    </w:p>
    <w:p w:rsidR="004678D1" w:rsidRPr="007900E4" w:rsidRDefault="004678D1" w:rsidP="004678D1">
      <w:pPr>
        <w:rPr>
          <w:rFonts w:ascii="Times New Roman" w:hAnsi="Times New Roman"/>
          <w:b/>
          <w:sz w:val="24"/>
        </w:rPr>
      </w:pPr>
      <w:r w:rsidRPr="007900E4">
        <w:rPr>
          <w:rFonts w:ascii="Times New Roman" w:hAnsi="Times New Roman"/>
          <w:b/>
          <w:sz w:val="24"/>
        </w:rPr>
        <w:t>ЗАКАЗЧИК</w:t>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t>ПОДРЯДЧИК</w:t>
      </w:r>
    </w:p>
    <w:p w:rsidR="004678D1" w:rsidRPr="007900E4" w:rsidRDefault="004678D1" w:rsidP="004678D1">
      <w:pPr>
        <w:rPr>
          <w:rFonts w:ascii="Times New Roman" w:hAnsi="Times New Roman"/>
          <w:sz w:val="24"/>
        </w:rPr>
      </w:pPr>
      <w:r w:rsidRPr="007900E4">
        <w:rPr>
          <w:rFonts w:ascii="Times New Roman" w:hAnsi="Times New Roman"/>
          <w:sz w:val="24"/>
        </w:rPr>
        <w:t xml:space="preserve">Генеральный директор </w:t>
      </w:r>
    </w:p>
    <w:p w:rsidR="004678D1" w:rsidRPr="007900E4" w:rsidRDefault="004678D1" w:rsidP="004678D1">
      <w:pPr>
        <w:rPr>
          <w:rFonts w:ascii="Times New Roman" w:hAnsi="Times New Roman"/>
          <w:sz w:val="24"/>
        </w:rPr>
      </w:pPr>
      <w:r w:rsidRPr="007900E4">
        <w:rPr>
          <w:rFonts w:ascii="Times New Roman" w:hAnsi="Times New Roman"/>
          <w:sz w:val="24"/>
        </w:rPr>
        <w:t>ОАО «Славнефть-ЯНОС»</w:t>
      </w:r>
    </w:p>
    <w:p w:rsidR="004678D1" w:rsidRPr="007900E4" w:rsidRDefault="004678D1" w:rsidP="004678D1">
      <w:pPr>
        <w:rPr>
          <w:rFonts w:ascii="Times New Roman" w:hAnsi="Times New Roman"/>
          <w:sz w:val="24"/>
        </w:rPr>
      </w:pPr>
    </w:p>
    <w:p w:rsidR="004678D1" w:rsidRPr="007900E4" w:rsidRDefault="004678D1" w:rsidP="004678D1">
      <w:pPr>
        <w:rPr>
          <w:rFonts w:ascii="Times New Roman" w:hAnsi="Times New Roman"/>
          <w:sz w:val="24"/>
        </w:rPr>
      </w:pPr>
      <w:r w:rsidRPr="007900E4">
        <w:rPr>
          <w:rFonts w:ascii="Times New Roman" w:hAnsi="Times New Roman"/>
          <w:sz w:val="24"/>
        </w:rPr>
        <w:t>________________А.А. Никитин</w:t>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t xml:space="preserve"> ___________________ </w:t>
      </w:r>
    </w:p>
    <w:p w:rsidR="004678D1" w:rsidRDefault="004678D1" w:rsidP="004678D1">
      <w:pPr>
        <w:rPr>
          <w:rFonts w:ascii="Times New Roman" w:hAnsi="Times New Roman"/>
          <w:sz w:val="24"/>
        </w:rPr>
      </w:pPr>
      <w:r w:rsidRPr="007900E4">
        <w:rPr>
          <w:rFonts w:ascii="Times New Roman" w:hAnsi="Times New Roman"/>
          <w:sz w:val="24"/>
        </w:rPr>
        <w:t>М.П.</w:t>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t xml:space="preserve"> М.П.</w:t>
      </w:r>
    </w:p>
    <w:p w:rsidR="004678D1" w:rsidRDefault="004678D1" w:rsidP="004678D1">
      <w:pPr>
        <w:spacing w:line="276" w:lineRule="auto"/>
        <w:ind w:right="-143"/>
        <w:rPr>
          <w:rFonts w:ascii="Times New Roman" w:hAnsi="Times New Roman"/>
          <w:sz w:val="24"/>
        </w:rPr>
      </w:pPr>
    </w:p>
    <w:p w:rsidR="004678D1" w:rsidRDefault="004678D1" w:rsidP="004678D1">
      <w:pPr>
        <w:spacing w:line="276" w:lineRule="auto"/>
        <w:ind w:right="-143"/>
        <w:rPr>
          <w:rFonts w:ascii="Times New Roman" w:hAnsi="Times New Roman"/>
          <w:sz w:val="24"/>
        </w:rPr>
      </w:pPr>
    </w:p>
    <w:p w:rsidR="004678D1" w:rsidRDefault="004678D1" w:rsidP="004678D1">
      <w:pPr>
        <w:spacing w:line="276" w:lineRule="auto"/>
        <w:ind w:right="-143"/>
        <w:rPr>
          <w:rFonts w:ascii="Times New Roman" w:hAnsi="Times New Roman"/>
          <w:sz w:val="24"/>
        </w:rPr>
      </w:pPr>
    </w:p>
    <w:p w:rsidR="004678D1" w:rsidRDefault="004678D1" w:rsidP="004678D1">
      <w:pPr>
        <w:spacing w:line="276" w:lineRule="auto"/>
        <w:ind w:right="-143"/>
        <w:rPr>
          <w:rFonts w:ascii="Times New Roman" w:hAnsi="Times New Roman"/>
          <w:sz w:val="24"/>
        </w:rPr>
      </w:pPr>
    </w:p>
    <w:p w:rsidR="004678D1" w:rsidRPr="00176A8F" w:rsidRDefault="004678D1" w:rsidP="002575CE">
      <w:pPr>
        <w:spacing w:line="276" w:lineRule="auto"/>
        <w:ind w:right="-1"/>
        <w:jc w:val="right"/>
        <w:rPr>
          <w:rFonts w:ascii="Times New Roman" w:hAnsi="Times New Roman"/>
          <w:b/>
          <w:i/>
          <w:iCs/>
        </w:rPr>
      </w:pPr>
      <w:r w:rsidRPr="00176A8F">
        <w:rPr>
          <w:rFonts w:ascii="Times New Roman" w:hAnsi="Times New Roman"/>
          <w:b/>
        </w:rPr>
        <w:lastRenderedPageBreak/>
        <w:t>Приложение № 1</w:t>
      </w:r>
    </w:p>
    <w:p w:rsidR="004678D1" w:rsidRPr="00091A87" w:rsidRDefault="004678D1" w:rsidP="004678D1">
      <w:pPr>
        <w:autoSpaceDE w:val="0"/>
        <w:ind w:left="540"/>
        <w:jc w:val="right"/>
        <w:rPr>
          <w:rFonts w:ascii="Times New Roman" w:hAnsi="Times New Roman"/>
          <w:b/>
          <w:bCs/>
          <w:sz w:val="24"/>
        </w:rPr>
      </w:pPr>
      <w:r w:rsidRPr="00176A8F">
        <w:rPr>
          <w:rFonts w:ascii="Times New Roman" w:hAnsi="Times New Roman"/>
          <w:b/>
        </w:rPr>
        <w:t>к Договору №__________ от «__» _________ 2015 г.</w:t>
      </w:r>
      <w:r w:rsidRPr="00176A8F">
        <w:rPr>
          <w:rFonts w:ascii="Times New Roman" w:hAnsi="Times New Roman"/>
          <w:b/>
          <w:bCs/>
          <w:sz w:val="24"/>
        </w:rPr>
        <w:t xml:space="preserve"> </w:t>
      </w:r>
    </w:p>
    <w:p w:rsidR="004678D1" w:rsidRPr="007900E4" w:rsidRDefault="004678D1" w:rsidP="004678D1">
      <w:pPr>
        <w:ind w:left="93"/>
        <w:jc w:val="center"/>
        <w:rPr>
          <w:rFonts w:ascii="Times New Roman" w:hAnsi="Times New Roman"/>
          <w:b/>
          <w:bCs/>
          <w:iCs/>
          <w:color w:val="000000"/>
          <w:sz w:val="24"/>
        </w:rPr>
      </w:pPr>
      <w:r w:rsidRPr="007900E4">
        <w:rPr>
          <w:rFonts w:ascii="Times New Roman" w:hAnsi="Times New Roman"/>
          <w:b/>
          <w:bCs/>
          <w:iCs/>
          <w:color w:val="000000"/>
          <w:sz w:val="24"/>
        </w:rPr>
        <w:t>Регламент определения стоимости работ</w:t>
      </w:r>
    </w:p>
    <w:p w:rsidR="004678D1" w:rsidRPr="00F5118E" w:rsidRDefault="004678D1" w:rsidP="004678D1">
      <w:pPr>
        <w:ind w:left="93"/>
        <w:jc w:val="center"/>
        <w:rPr>
          <w:rFonts w:ascii="Times New Roman" w:hAnsi="Times New Roman"/>
          <w:b/>
          <w:bCs/>
          <w:iCs/>
          <w:color w:val="000000"/>
          <w:sz w:val="24"/>
        </w:rPr>
      </w:pPr>
      <w:r w:rsidRPr="007900E4">
        <w:rPr>
          <w:rFonts w:ascii="Times New Roman" w:hAnsi="Times New Roman"/>
          <w:b/>
          <w:bCs/>
          <w:iCs/>
          <w:color w:val="000000"/>
          <w:sz w:val="24"/>
        </w:rPr>
        <w:t>на весь период их выполнения</w:t>
      </w:r>
      <w:r>
        <w:rPr>
          <w:rFonts w:ascii="Times New Roman" w:hAnsi="Times New Roman"/>
          <w:b/>
          <w:bCs/>
          <w:iCs/>
          <w:color w:val="000000"/>
          <w:sz w:val="24"/>
        </w:rPr>
        <w:t>.</w:t>
      </w:r>
    </w:p>
    <w:p w:rsidR="004678D1" w:rsidRPr="007900E4" w:rsidRDefault="004678D1" w:rsidP="004678D1">
      <w:pPr>
        <w:ind w:left="93"/>
        <w:jc w:val="center"/>
        <w:rPr>
          <w:rFonts w:ascii="Times New Roman" w:hAnsi="Times New Roman"/>
          <w:b/>
          <w:bCs/>
          <w:i/>
          <w:color w:val="000000"/>
          <w:sz w:val="24"/>
        </w:rPr>
      </w:pPr>
      <w:r>
        <w:rPr>
          <w:rFonts w:ascii="Times New Roman" w:hAnsi="Times New Roman"/>
          <w:b/>
          <w:sz w:val="24"/>
        </w:rPr>
        <w:t>Р</w:t>
      </w:r>
      <w:r w:rsidRPr="007900E4">
        <w:rPr>
          <w:rFonts w:ascii="Times New Roman" w:hAnsi="Times New Roman"/>
          <w:b/>
          <w:sz w:val="24"/>
        </w:rPr>
        <w:t>абот</w:t>
      </w:r>
      <w:r>
        <w:rPr>
          <w:rFonts w:ascii="Times New Roman" w:hAnsi="Times New Roman"/>
          <w:b/>
          <w:sz w:val="24"/>
        </w:rPr>
        <w:t>ы</w:t>
      </w:r>
      <w:r w:rsidRPr="007900E4">
        <w:rPr>
          <w:rFonts w:ascii="Times New Roman" w:hAnsi="Times New Roman"/>
          <w:b/>
          <w:sz w:val="24"/>
        </w:rPr>
        <w:t xml:space="preserve"> по ремонту зданий, сооружений  объектов ОАО «Славнефт</w:t>
      </w:r>
      <w:r>
        <w:rPr>
          <w:rFonts w:ascii="Times New Roman" w:hAnsi="Times New Roman"/>
          <w:b/>
          <w:sz w:val="24"/>
        </w:rPr>
        <w:t>ь-ЯНОС»  январь 2016 г. - декабрь 2017</w:t>
      </w:r>
      <w:r w:rsidRPr="007900E4">
        <w:rPr>
          <w:rFonts w:ascii="Times New Roman" w:hAnsi="Times New Roman"/>
          <w:b/>
          <w:sz w:val="24"/>
        </w:rPr>
        <w:t xml:space="preserve"> г.: </w:t>
      </w:r>
      <w:r w:rsidRPr="002C5EE4">
        <w:rPr>
          <w:rFonts w:ascii="Times New Roman" w:hAnsi="Times New Roman"/>
          <w:b/>
          <w:sz w:val="24"/>
        </w:rPr>
        <w:t>здания разливочной, битумной установки цеха № 1; здания насосной станции оборотной воды установки 25/7 цеха № 5; постамента Т-27,постамента Е-6, постамента блока экстракции, здания насосной экстракции, здания дымососной установки Л-35/6 Каталитического производства, здания операторной и насосной установки ОСГ и МЦК цеха № 5; газовой компрессорной, постамента ВХК-101 установки ЛГ-35/</w:t>
      </w:r>
      <w:r w:rsidRPr="004678D1">
        <w:rPr>
          <w:rFonts w:ascii="Times New Roman" w:hAnsi="Times New Roman"/>
          <w:b/>
          <w:sz w:val="24"/>
        </w:rPr>
        <w:t>11, здания насосной топливного хозяйства установки Л-35/11 Каталитического производства; постамента №6 секции С-100 производства КМ-2,</w:t>
      </w:r>
      <w:r w:rsidRPr="004678D1">
        <w:rPr>
          <w:rFonts w:cs="Arial"/>
          <w:szCs w:val="22"/>
        </w:rPr>
        <w:t xml:space="preserve"> </w:t>
      </w:r>
      <w:r w:rsidRPr="004678D1">
        <w:rPr>
          <w:rFonts w:ascii="Times New Roman" w:hAnsi="Times New Roman"/>
          <w:b/>
          <w:sz w:val="24"/>
        </w:rPr>
        <w:t>связанных с защитой поверхностей постаментов и сооружений от агрессивных факторов, восстановлением несущей способности бетонных, железобетонных, кирпичных конструкций, гидроизоляцией и защитой их от капиллярной влаги, восстановлением эксплуатационной надёжности заглублённых сооружений (резервуары, сооружения ГО, заглубленных насосных и т.д.), в том числе работ по выполнению предписаний экспертизы промышленной безопасности и прочих предписаний, так же связанных с восстановлением несущей способности конструкций, и других работ, требующих обследования, конструкторской проработки, выбора и применения специальных ремонтных составов с использованием технологий инъекционного усиления (гидроизоляции) конструкций, грунтов основания и пр., технологий восстановления и усиления конструкций композитными материалами, различного вида торкретирования и других технологий, обеспечивающих выполнение работ по усилению конструкций как альтернативу усиления конструкций металлом, в связи с необходимостью проведения мероприятий по восстановлению конструкций безогневыми способами на действующих установках в рабочем режиме.</w:t>
      </w:r>
    </w:p>
    <w:p w:rsidR="004678D1" w:rsidRPr="007900E4" w:rsidRDefault="004678D1" w:rsidP="004678D1">
      <w:pPr>
        <w:ind w:left="93"/>
        <w:jc w:val="center"/>
        <w:rPr>
          <w:rFonts w:ascii="Times New Roman" w:hAnsi="Times New Roman"/>
          <w:b/>
          <w:bCs/>
          <w:sz w:val="24"/>
        </w:rPr>
      </w:pPr>
    </w:p>
    <w:tbl>
      <w:tblPr>
        <w:tblW w:w="10314" w:type="dxa"/>
        <w:tblLook w:val="04A0" w:firstRow="1" w:lastRow="0" w:firstColumn="1" w:lastColumn="0" w:noHBand="0" w:noVBand="1"/>
      </w:tblPr>
      <w:tblGrid>
        <w:gridCol w:w="583"/>
        <w:gridCol w:w="3827"/>
        <w:gridCol w:w="5904"/>
      </w:tblGrid>
      <w:tr w:rsidR="004678D1" w:rsidRPr="007900E4" w:rsidTr="004678D1">
        <w:trPr>
          <w:trHeight w:val="645"/>
          <w:tblHeader/>
        </w:trPr>
        <w:tc>
          <w:tcPr>
            <w:tcW w:w="583"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4678D1" w:rsidRPr="007900E4" w:rsidRDefault="004678D1" w:rsidP="004678D1">
            <w:pPr>
              <w:rPr>
                <w:rFonts w:ascii="Times New Roman" w:hAnsi="Times New Roman"/>
                <w:b/>
                <w:bCs/>
                <w:i/>
                <w:iCs/>
                <w:sz w:val="24"/>
              </w:rPr>
            </w:pPr>
            <w:r w:rsidRPr="007900E4">
              <w:rPr>
                <w:rFonts w:ascii="Times New Roman" w:hAnsi="Times New Roman"/>
                <w:b/>
                <w:bCs/>
                <w:i/>
                <w:iCs/>
                <w:sz w:val="24"/>
              </w:rPr>
              <w:t>№ п/п</w:t>
            </w:r>
          </w:p>
        </w:tc>
        <w:tc>
          <w:tcPr>
            <w:tcW w:w="3827"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4678D1" w:rsidRPr="007900E4" w:rsidRDefault="004678D1" w:rsidP="004678D1">
            <w:pPr>
              <w:rPr>
                <w:rFonts w:ascii="Times New Roman" w:hAnsi="Times New Roman"/>
                <w:b/>
                <w:bCs/>
                <w:i/>
                <w:iCs/>
                <w:sz w:val="24"/>
              </w:rPr>
            </w:pPr>
            <w:r w:rsidRPr="007900E4">
              <w:rPr>
                <w:rFonts w:ascii="Times New Roman" w:hAnsi="Times New Roman"/>
                <w:b/>
                <w:bCs/>
                <w:i/>
                <w:iCs/>
                <w:sz w:val="24"/>
              </w:rPr>
              <w:t>Наименование затрат</w:t>
            </w:r>
          </w:p>
        </w:tc>
        <w:tc>
          <w:tcPr>
            <w:tcW w:w="5904" w:type="dxa"/>
            <w:vMerge w:val="restart"/>
            <w:tcBorders>
              <w:top w:val="single" w:sz="8" w:space="0" w:color="auto"/>
              <w:left w:val="nil"/>
              <w:bottom w:val="single" w:sz="8" w:space="0" w:color="000000"/>
              <w:right w:val="single" w:sz="8" w:space="0" w:color="000000"/>
            </w:tcBorders>
            <w:shd w:val="clear" w:color="auto" w:fill="auto"/>
            <w:vAlign w:val="center"/>
          </w:tcPr>
          <w:p w:rsidR="004678D1" w:rsidRPr="007900E4" w:rsidRDefault="004678D1" w:rsidP="004678D1">
            <w:pPr>
              <w:rPr>
                <w:rFonts w:ascii="Times New Roman" w:hAnsi="Times New Roman"/>
                <w:b/>
                <w:bCs/>
                <w:i/>
                <w:iCs/>
                <w:sz w:val="24"/>
              </w:rPr>
            </w:pPr>
            <w:r w:rsidRPr="007900E4">
              <w:rPr>
                <w:rFonts w:ascii="Times New Roman" w:hAnsi="Times New Roman"/>
                <w:b/>
                <w:bCs/>
                <w:i/>
                <w:iCs/>
                <w:sz w:val="24"/>
              </w:rPr>
              <w:t>Размер затрат</w:t>
            </w:r>
          </w:p>
        </w:tc>
      </w:tr>
      <w:tr w:rsidR="004678D1" w:rsidRPr="007900E4" w:rsidTr="004678D1">
        <w:trPr>
          <w:trHeight w:val="396"/>
          <w:tblHeader/>
        </w:trPr>
        <w:tc>
          <w:tcPr>
            <w:tcW w:w="583" w:type="dxa"/>
            <w:vMerge/>
            <w:tcBorders>
              <w:top w:val="single" w:sz="8" w:space="0" w:color="auto"/>
              <w:left w:val="single" w:sz="8" w:space="0" w:color="auto"/>
              <w:bottom w:val="single" w:sz="8" w:space="0" w:color="000000"/>
              <w:right w:val="single" w:sz="4" w:space="0" w:color="auto"/>
            </w:tcBorders>
            <w:vAlign w:val="center"/>
          </w:tcPr>
          <w:p w:rsidR="004678D1" w:rsidRPr="007900E4" w:rsidRDefault="004678D1" w:rsidP="004678D1">
            <w:pPr>
              <w:rPr>
                <w:rFonts w:ascii="Times New Roman" w:hAnsi="Times New Roman"/>
                <w:b/>
                <w:bCs/>
                <w:i/>
                <w:iCs/>
                <w:sz w:val="24"/>
              </w:rPr>
            </w:pPr>
          </w:p>
        </w:tc>
        <w:tc>
          <w:tcPr>
            <w:tcW w:w="3827" w:type="dxa"/>
            <w:vMerge/>
            <w:tcBorders>
              <w:top w:val="single" w:sz="8" w:space="0" w:color="auto"/>
              <w:left w:val="single" w:sz="4" w:space="0" w:color="auto"/>
              <w:bottom w:val="single" w:sz="8" w:space="0" w:color="000000"/>
              <w:right w:val="single" w:sz="8" w:space="0" w:color="auto"/>
            </w:tcBorders>
            <w:vAlign w:val="center"/>
          </w:tcPr>
          <w:p w:rsidR="004678D1" w:rsidRPr="007900E4" w:rsidRDefault="004678D1" w:rsidP="004678D1">
            <w:pPr>
              <w:rPr>
                <w:rFonts w:ascii="Times New Roman" w:hAnsi="Times New Roman"/>
                <w:b/>
                <w:bCs/>
                <w:i/>
                <w:iCs/>
                <w:sz w:val="24"/>
              </w:rPr>
            </w:pPr>
          </w:p>
        </w:tc>
        <w:tc>
          <w:tcPr>
            <w:tcW w:w="5904" w:type="dxa"/>
            <w:vMerge/>
            <w:tcBorders>
              <w:top w:val="single" w:sz="8" w:space="0" w:color="auto"/>
              <w:left w:val="nil"/>
              <w:bottom w:val="single" w:sz="8" w:space="0" w:color="000000"/>
              <w:right w:val="single" w:sz="8" w:space="0" w:color="000000"/>
            </w:tcBorders>
            <w:vAlign w:val="center"/>
          </w:tcPr>
          <w:p w:rsidR="004678D1" w:rsidRPr="007900E4" w:rsidRDefault="004678D1" w:rsidP="004678D1">
            <w:pPr>
              <w:rPr>
                <w:rFonts w:ascii="Times New Roman" w:hAnsi="Times New Roman"/>
                <w:b/>
                <w:bCs/>
                <w:i/>
                <w:iCs/>
                <w:sz w:val="24"/>
              </w:rPr>
            </w:pPr>
          </w:p>
        </w:tc>
      </w:tr>
      <w:tr w:rsidR="004678D1" w:rsidRPr="007900E4" w:rsidTr="004678D1">
        <w:trPr>
          <w:trHeight w:val="509"/>
        </w:trPr>
        <w:tc>
          <w:tcPr>
            <w:tcW w:w="10314" w:type="dxa"/>
            <w:gridSpan w:val="3"/>
            <w:tcBorders>
              <w:top w:val="single" w:sz="4" w:space="0" w:color="auto"/>
              <w:left w:val="single" w:sz="8" w:space="0" w:color="auto"/>
              <w:bottom w:val="single" w:sz="4" w:space="0" w:color="auto"/>
              <w:right w:val="single" w:sz="4" w:space="0" w:color="auto"/>
            </w:tcBorders>
            <w:shd w:val="clear" w:color="auto" w:fill="auto"/>
            <w:vAlign w:val="center"/>
          </w:tcPr>
          <w:p w:rsidR="004678D1" w:rsidRPr="007900E4" w:rsidRDefault="004678D1" w:rsidP="004678D1">
            <w:pPr>
              <w:rPr>
                <w:rFonts w:ascii="Times New Roman" w:hAnsi="Times New Roman"/>
                <w:b/>
                <w:bCs/>
                <w:i/>
                <w:iCs/>
                <w:sz w:val="24"/>
              </w:rPr>
            </w:pPr>
            <w:r w:rsidRPr="007900E4">
              <w:rPr>
                <w:rFonts w:ascii="Times New Roman" w:hAnsi="Times New Roman"/>
                <w:b/>
                <w:bCs/>
                <w:i/>
                <w:iCs/>
                <w:sz w:val="24"/>
              </w:rPr>
              <w:t>Затраты по СМР при составлении сметных расчетов ресурсным методом</w:t>
            </w:r>
          </w:p>
        </w:tc>
      </w:tr>
      <w:tr w:rsidR="004678D1" w:rsidRPr="007900E4" w:rsidTr="004678D1">
        <w:trPr>
          <w:trHeight w:val="568"/>
        </w:trPr>
        <w:tc>
          <w:tcPr>
            <w:tcW w:w="583" w:type="dxa"/>
            <w:tcBorders>
              <w:top w:val="nil"/>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rPr>
                <w:rFonts w:ascii="Times New Roman" w:hAnsi="Times New Roman"/>
                <w:sz w:val="24"/>
              </w:rPr>
            </w:pPr>
            <w:r w:rsidRPr="007900E4">
              <w:rPr>
                <w:rFonts w:ascii="Times New Roman" w:hAnsi="Times New Roman"/>
                <w:sz w:val="24"/>
              </w:rPr>
              <w:t>1</w:t>
            </w:r>
          </w:p>
        </w:tc>
        <w:tc>
          <w:tcPr>
            <w:tcW w:w="3827" w:type="dxa"/>
            <w:tcBorders>
              <w:top w:val="nil"/>
              <w:left w:val="nil"/>
              <w:bottom w:val="single" w:sz="4" w:space="0" w:color="auto"/>
              <w:right w:val="single" w:sz="4" w:space="0" w:color="auto"/>
            </w:tcBorders>
            <w:shd w:val="clear" w:color="auto" w:fill="auto"/>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Заработная плата (средний разряд), руб./мес.</w:t>
            </w:r>
          </w:p>
        </w:tc>
        <w:tc>
          <w:tcPr>
            <w:tcW w:w="5904" w:type="dxa"/>
            <w:tcBorders>
              <w:top w:val="nil"/>
              <w:left w:val="nil"/>
              <w:bottom w:val="single" w:sz="4" w:space="0" w:color="auto"/>
              <w:right w:val="single" w:sz="8" w:space="0" w:color="auto"/>
            </w:tcBorders>
            <w:shd w:val="clear" w:color="auto" w:fill="auto"/>
            <w:noWrap/>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 </w:t>
            </w:r>
          </w:p>
        </w:tc>
      </w:tr>
      <w:tr w:rsidR="004678D1" w:rsidRPr="007900E4" w:rsidTr="004678D1">
        <w:trPr>
          <w:trHeight w:val="550"/>
        </w:trPr>
        <w:tc>
          <w:tcPr>
            <w:tcW w:w="583" w:type="dxa"/>
            <w:tcBorders>
              <w:top w:val="nil"/>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rPr>
                <w:rFonts w:ascii="Times New Roman" w:hAnsi="Times New Roman"/>
                <w:sz w:val="24"/>
              </w:rPr>
            </w:pPr>
            <w:r w:rsidRPr="007900E4">
              <w:rPr>
                <w:rFonts w:ascii="Times New Roman" w:hAnsi="Times New Roman"/>
                <w:sz w:val="24"/>
              </w:rPr>
              <w:t>2</w:t>
            </w:r>
          </w:p>
        </w:tc>
        <w:tc>
          <w:tcPr>
            <w:tcW w:w="3827" w:type="dxa"/>
            <w:tcBorders>
              <w:top w:val="nil"/>
              <w:left w:val="nil"/>
              <w:bottom w:val="single" w:sz="4" w:space="0" w:color="auto"/>
              <w:right w:val="single" w:sz="4" w:space="0" w:color="auto"/>
            </w:tcBorders>
            <w:shd w:val="clear" w:color="auto" w:fill="auto"/>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Коэффициент на особые условия производства работ:</w:t>
            </w:r>
          </w:p>
        </w:tc>
        <w:tc>
          <w:tcPr>
            <w:tcW w:w="5904" w:type="dxa"/>
            <w:tcBorders>
              <w:top w:val="nil"/>
              <w:left w:val="nil"/>
              <w:bottom w:val="single" w:sz="4" w:space="0" w:color="auto"/>
              <w:right w:val="single" w:sz="8" w:space="0" w:color="auto"/>
            </w:tcBorders>
            <w:shd w:val="clear" w:color="auto" w:fill="auto"/>
            <w:noWrap/>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 </w:t>
            </w:r>
          </w:p>
        </w:tc>
      </w:tr>
      <w:tr w:rsidR="004678D1" w:rsidRPr="007900E4" w:rsidTr="004678D1">
        <w:trPr>
          <w:trHeight w:val="556"/>
        </w:trPr>
        <w:tc>
          <w:tcPr>
            <w:tcW w:w="583" w:type="dxa"/>
            <w:tcBorders>
              <w:top w:val="nil"/>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jc w:val="right"/>
              <w:rPr>
                <w:rFonts w:ascii="Times New Roman" w:hAnsi="Times New Roman"/>
                <w:sz w:val="24"/>
              </w:rPr>
            </w:pPr>
            <w:r w:rsidRPr="007900E4">
              <w:rPr>
                <w:rFonts w:ascii="Times New Roman" w:hAnsi="Times New Roman"/>
                <w:sz w:val="24"/>
              </w:rPr>
              <w:t>2.1</w:t>
            </w:r>
          </w:p>
        </w:tc>
        <w:tc>
          <w:tcPr>
            <w:tcW w:w="3827" w:type="dxa"/>
            <w:tcBorders>
              <w:top w:val="nil"/>
              <w:left w:val="nil"/>
              <w:bottom w:val="single" w:sz="4" w:space="0" w:color="auto"/>
              <w:right w:val="single" w:sz="4" w:space="0" w:color="auto"/>
            </w:tcBorders>
            <w:shd w:val="clear" w:color="auto" w:fill="auto"/>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производство работ в стесненных условиях, %</w:t>
            </w:r>
          </w:p>
        </w:tc>
        <w:tc>
          <w:tcPr>
            <w:tcW w:w="5904" w:type="dxa"/>
            <w:tcBorders>
              <w:top w:val="nil"/>
              <w:left w:val="single" w:sz="4" w:space="0" w:color="auto"/>
              <w:bottom w:val="single" w:sz="4" w:space="0" w:color="auto"/>
              <w:right w:val="single" w:sz="8" w:space="0" w:color="auto"/>
            </w:tcBorders>
            <w:shd w:val="clear" w:color="auto" w:fill="auto"/>
            <w:noWrap/>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 </w:t>
            </w:r>
          </w:p>
        </w:tc>
      </w:tr>
      <w:tr w:rsidR="004678D1" w:rsidRPr="007900E4" w:rsidTr="004678D1">
        <w:trPr>
          <w:trHeight w:val="552"/>
        </w:trPr>
        <w:tc>
          <w:tcPr>
            <w:tcW w:w="583" w:type="dxa"/>
            <w:tcBorders>
              <w:top w:val="nil"/>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jc w:val="right"/>
              <w:rPr>
                <w:rFonts w:ascii="Times New Roman" w:hAnsi="Times New Roman"/>
                <w:sz w:val="24"/>
              </w:rPr>
            </w:pPr>
            <w:r w:rsidRPr="007900E4">
              <w:rPr>
                <w:rFonts w:ascii="Times New Roman" w:hAnsi="Times New Roman"/>
                <w:sz w:val="24"/>
              </w:rPr>
              <w:t>2.2</w:t>
            </w:r>
          </w:p>
        </w:tc>
        <w:tc>
          <w:tcPr>
            <w:tcW w:w="3827" w:type="dxa"/>
            <w:tcBorders>
              <w:top w:val="nil"/>
              <w:left w:val="nil"/>
              <w:bottom w:val="single" w:sz="4" w:space="0" w:color="auto"/>
              <w:right w:val="single" w:sz="4" w:space="0" w:color="auto"/>
            </w:tcBorders>
            <w:shd w:val="clear" w:color="auto" w:fill="auto"/>
            <w:noWrap/>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производство работ внутри аппаратов и сосудов, %</w:t>
            </w:r>
          </w:p>
        </w:tc>
        <w:tc>
          <w:tcPr>
            <w:tcW w:w="5904" w:type="dxa"/>
            <w:tcBorders>
              <w:top w:val="nil"/>
              <w:left w:val="nil"/>
              <w:bottom w:val="single" w:sz="4" w:space="0" w:color="auto"/>
              <w:right w:val="single" w:sz="8" w:space="0" w:color="auto"/>
            </w:tcBorders>
            <w:shd w:val="clear" w:color="auto" w:fill="auto"/>
            <w:noWrap/>
            <w:vAlign w:val="center"/>
          </w:tcPr>
          <w:p w:rsidR="004678D1" w:rsidRPr="007900E4" w:rsidRDefault="004678D1" w:rsidP="004678D1">
            <w:pPr>
              <w:rPr>
                <w:rFonts w:ascii="Times New Roman" w:hAnsi="Times New Roman"/>
                <w:color w:val="000000"/>
                <w:sz w:val="24"/>
              </w:rPr>
            </w:pPr>
          </w:p>
        </w:tc>
      </w:tr>
      <w:tr w:rsidR="004678D1" w:rsidRPr="007900E4" w:rsidTr="004678D1">
        <w:trPr>
          <w:trHeight w:val="228"/>
        </w:trPr>
        <w:tc>
          <w:tcPr>
            <w:tcW w:w="583" w:type="dxa"/>
            <w:tcBorders>
              <w:top w:val="nil"/>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rPr>
                <w:rFonts w:ascii="Times New Roman" w:hAnsi="Times New Roman"/>
                <w:sz w:val="24"/>
              </w:rPr>
            </w:pPr>
            <w:r w:rsidRPr="007900E4">
              <w:rPr>
                <w:rFonts w:ascii="Times New Roman" w:hAnsi="Times New Roman"/>
                <w:sz w:val="24"/>
              </w:rPr>
              <w:t>3</w:t>
            </w:r>
          </w:p>
        </w:tc>
        <w:tc>
          <w:tcPr>
            <w:tcW w:w="3827" w:type="dxa"/>
            <w:tcBorders>
              <w:top w:val="nil"/>
              <w:left w:val="nil"/>
              <w:bottom w:val="single" w:sz="4" w:space="0" w:color="auto"/>
              <w:right w:val="single" w:sz="4" w:space="0" w:color="auto"/>
            </w:tcBorders>
            <w:shd w:val="clear" w:color="auto" w:fill="auto"/>
            <w:noWrap/>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Накладные расходы, %</w:t>
            </w:r>
          </w:p>
        </w:tc>
        <w:tc>
          <w:tcPr>
            <w:tcW w:w="5904" w:type="dxa"/>
            <w:tcBorders>
              <w:top w:val="nil"/>
              <w:left w:val="nil"/>
              <w:bottom w:val="single" w:sz="4" w:space="0" w:color="auto"/>
              <w:right w:val="single" w:sz="8" w:space="0" w:color="auto"/>
            </w:tcBorders>
            <w:shd w:val="clear" w:color="auto" w:fill="auto"/>
            <w:noWrap/>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 </w:t>
            </w:r>
          </w:p>
        </w:tc>
      </w:tr>
      <w:tr w:rsidR="004678D1" w:rsidRPr="007900E4" w:rsidTr="004678D1">
        <w:trPr>
          <w:trHeight w:val="275"/>
        </w:trPr>
        <w:tc>
          <w:tcPr>
            <w:tcW w:w="583" w:type="dxa"/>
            <w:tcBorders>
              <w:top w:val="nil"/>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rPr>
                <w:rFonts w:ascii="Times New Roman" w:hAnsi="Times New Roman"/>
                <w:sz w:val="24"/>
              </w:rPr>
            </w:pPr>
            <w:r w:rsidRPr="007900E4">
              <w:rPr>
                <w:rFonts w:ascii="Times New Roman" w:hAnsi="Times New Roman"/>
                <w:sz w:val="24"/>
              </w:rPr>
              <w:t>4</w:t>
            </w:r>
          </w:p>
        </w:tc>
        <w:tc>
          <w:tcPr>
            <w:tcW w:w="3827" w:type="dxa"/>
            <w:tcBorders>
              <w:top w:val="nil"/>
              <w:left w:val="nil"/>
              <w:bottom w:val="single" w:sz="4" w:space="0" w:color="auto"/>
              <w:right w:val="single" w:sz="4" w:space="0" w:color="auto"/>
            </w:tcBorders>
            <w:shd w:val="clear" w:color="auto" w:fill="auto"/>
            <w:noWrap/>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Сметная прибыль, %</w:t>
            </w:r>
          </w:p>
        </w:tc>
        <w:tc>
          <w:tcPr>
            <w:tcW w:w="5904" w:type="dxa"/>
            <w:tcBorders>
              <w:top w:val="nil"/>
              <w:left w:val="nil"/>
              <w:bottom w:val="single" w:sz="4" w:space="0" w:color="auto"/>
              <w:right w:val="single" w:sz="8" w:space="0" w:color="auto"/>
            </w:tcBorders>
            <w:shd w:val="clear" w:color="auto" w:fill="auto"/>
            <w:noWrap/>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 </w:t>
            </w:r>
          </w:p>
        </w:tc>
      </w:tr>
      <w:tr w:rsidR="004678D1" w:rsidRPr="007900E4" w:rsidTr="004678D1">
        <w:trPr>
          <w:trHeight w:val="281"/>
        </w:trPr>
        <w:tc>
          <w:tcPr>
            <w:tcW w:w="583" w:type="dxa"/>
            <w:tcBorders>
              <w:top w:val="nil"/>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rPr>
                <w:rFonts w:ascii="Times New Roman" w:hAnsi="Times New Roman"/>
                <w:sz w:val="24"/>
              </w:rPr>
            </w:pPr>
            <w:r w:rsidRPr="007900E4">
              <w:rPr>
                <w:rFonts w:ascii="Times New Roman" w:hAnsi="Times New Roman"/>
                <w:sz w:val="24"/>
              </w:rPr>
              <w:t>5</w:t>
            </w:r>
          </w:p>
        </w:tc>
        <w:tc>
          <w:tcPr>
            <w:tcW w:w="3827" w:type="dxa"/>
            <w:tcBorders>
              <w:top w:val="nil"/>
              <w:left w:val="nil"/>
              <w:bottom w:val="single" w:sz="4" w:space="0" w:color="auto"/>
              <w:right w:val="single" w:sz="4" w:space="0" w:color="auto"/>
            </w:tcBorders>
            <w:shd w:val="clear" w:color="auto" w:fill="auto"/>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 xml:space="preserve">Транспортные затраты: </w:t>
            </w:r>
          </w:p>
        </w:tc>
        <w:tc>
          <w:tcPr>
            <w:tcW w:w="5904" w:type="dxa"/>
            <w:tcBorders>
              <w:top w:val="nil"/>
              <w:left w:val="nil"/>
              <w:bottom w:val="single" w:sz="4" w:space="0" w:color="auto"/>
              <w:right w:val="single" w:sz="8" w:space="0" w:color="auto"/>
            </w:tcBorders>
            <w:shd w:val="clear" w:color="auto" w:fill="auto"/>
            <w:noWrap/>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 </w:t>
            </w:r>
          </w:p>
        </w:tc>
      </w:tr>
      <w:tr w:rsidR="004678D1" w:rsidRPr="007900E4" w:rsidTr="004678D1">
        <w:trPr>
          <w:trHeight w:val="2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jc w:val="right"/>
              <w:rPr>
                <w:rFonts w:ascii="Times New Roman" w:hAnsi="Times New Roman"/>
                <w:sz w:val="24"/>
              </w:rPr>
            </w:pPr>
            <w:r w:rsidRPr="007900E4">
              <w:rPr>
                <w:rFonts w:ascii="Times New Roman" w:hAnsi="Times New Roman"/>
                <w:sz w:val="24"/>
              </w:rPr>
              <w:t>5.1</w:t>
            </w:r>
          </w:p>
        </w:tc>
        <w:tc>
          <w:tcPr>
            <w:tcW w:w="3827" w:type="dxa"/>
            <w:tcBorders>
              <w:top w:val="nil"/>
              <w:left w:val="nil"/>
              <w:bottom w:val="single" w:sz="4" w:space="0" w:color="auto"/>
              <w:right w:val="single" w:sz="4" w:space="0" w:color="auto"/>
            </w:tcBorders>
            <w:shd w:val="clear" w:color="auto" w:fill="auto"/>
            <w:vAlign w:val="center"/>
          </w:tcPr>
          <w:p w:rsidR="004678D1" w:rsidRPr="007900E4" w:rsidRDefault="004678D1" w:rsidP="004678D1">
            <w:pPr>
              <w:jc w:val="right"/>
              <w:rPr>
                <w:rFonts w:ascii="Times New Roman" w:hAnsi="Times New Roman"/>
                <w:color w:val="000000"/>
                <w:sz w:val="24"/>
              </w:rPr>
            </w:pPr>
            <w:r w:rsidRPr="007900E4">
              <w:rPr>
                <w:rFonts w:ascii="Times New Roman" w:hAnsi="Times New Roman"/>
                <w:color w:val="000000"/>
                <w:sz w:val="24"/>
              </w:rPr>
              <w:t>на материалы Подрядчика, %</w:t>
            </w:r>
          </w:p>
        </w:tc>
        <w:tc>
          <w:tcPr>
            <w:tcW w:w="5904" w:type="dxa"/>
            <w:tcBorders>
              <w:top w:val="nil"/>
              <w:left w:val="nil"/>
              <w:bottom w:val="single" w:sz="4" w:space="0" w:color="auto"/>
              <w:right w:val="single" w:sz="8" w:space="0" w:color="auto"/>
            </w:tcBorders>
            <w:shd w:val="clear" w:color="auto" w:fill="auto"/>
            <w:noWrap/>
            <w:vAlign w:val="center"/>
          </w:tcPr>
          <w:p w:rsidR="004678D1" w:rsidRPr="007900E4" w:rsidRDefault="004678D1" w:rsidP="004678D1">
            <w:pPr>
              <w:rPr>
                <w:rFonts w:ascii="Times New Roman" w:hAnsi="Times New Roman"/>
                <w:color w:val="000000"/>
                <w:sz w:val="24"/>
              </w:rPr>
            </w:pPr>
          </w:p>
        </w:tc>
      </w:tr>
      <w:tr w:rsidR="004678D1" w:rsidRPr="007900E4" w:rsidTr="004678D1">
        <w:trPr>
          <w:trHeight w:val="277"/>
        </w:trPr>
        <w:tc>
          <w:tcPr>
            <w:tcW w:w="583" w:type="dxa"/>
            <w:tcBorders>
              <w:top w:val="nil"/>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jc w:val="right"/>
              <w:rPr>
                <w:rFonts w:ascii="Times New Roman" w:hAnsi="Times New Roman"/>
                <w:sz w:val="24"/>
              </w:rPr>
            </w:pPr>
            <w:r w:rsidRPr="007900E4">
              <w:rPr>
                <w:rFonts w:ascii="Times New Roman" w:hAnsi="Times New Roman"/>
                <w:sz w:val="24"/>
              </w:rPr>
              <w:lastRenderedPageBreak/>
              <w:t>5.2</w:t>
            </w:r>
          </w:p>
        </w:tc>
        <w:tc>
          <w:tcPr>
            <w:tcW w:w="3827" w:type="dxa"/>
            <w:tcBorders>
              <w:top w:val="nil"/>
              <w:left w:val="nil"/>
              <w:bottom w:val="single" w:sz="4" w:space="0" w:color="auto"/>
              <w:right w:val="single" w:sz="4" w:space="0" w:color="auto"/>
            </w:tcBorders>
            <w:shd w:val="clear" w:color="auto" w:fill="auto"/>
            <w:vAlign w:val="center"/>
          </w:tcPr>
          <w:p w:rsidR="004678D1" w:rsidRPr="007900E4" w:rsidRDefault="004678D1" w:rsidP="004678D1">
            <w:pPr>
              <w:jc w:val="right"/>
              <w:rPr>
                <w:rFonts w:ascii="Times New Roman" w:hAnsi="Times New Roman"/>
                <w:color w:val="000000"/>
                <w:sz w:val="24"/>
              </w:rPr>
            </w:pPr>
            <w:r w:rsidRPr="007900E4">
              <w:rPr>
                <w:rFonts w:ascii="Times New Roman" w:hAnsi="Times New Roman"/>
                <w:color w:val="000000"/>
                <w:sz w:val="24"/>
              </w:rPr>
              <w:t>на материалы Заказчика, %</w:t>
            </w:r>
          </w:p>
        </w:tc>
        <w:tc>
          <w:tcPr>
            <w:tcW w:w="5904" w:type="dxa"/>
            <w:tcBorders>
              <w:top w:val="nil"/>
              <w:left w:val="nil"/>
              <w:bottom w:val="single" w:sz="4" w:space="0" w:color="auto"/>
              <w:right w:val="single" w:sz="8" w:space="0" w:color="auto"/>
            </w:tcBorders>
            <w:shd w:val="clear" w:color="auto" w:fill="auto"/>
            <w:noWrap/>
            <w:vAlign w:val="center"/>
          </w:tcPr>
          <w:p w:rsidR="004678D1" w:rsidRPr="007900E4" w:rsidRDefault="004678D1" w:rsidP="004678D1">
            <w:pPr>
              <w:rPr>
                <w:rFonts w:ascii="Times New Roman" w:hAnsi="Times New Roman"/>
                <w:color w:val="000000"/>
                <w:sz w:val="24"/>
              </w:rPr>
            </w:pPr>
          </w:p>
        </w:tc>
      </w:tr>
      <w:tr w:rsidR="004678D1" w:rsidRPr="007900E4" w:rsidTr="004678D1">
        <w:trPr>
          <w:trHeight w:val="1419"/>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rPr>
                <w:rFonts w:ascii="Times New Roman" w:hAnsi="Times New Roman"/>
                <w:sz w:val="24"/>
              </w:rPr>
            </w:pPr>
            <w:r w:rsidRPr="007900E4">
              <w:rPr>
                <w:rFonts w:ascii="Times New Roman" w:hAnsi="Times New Roman"/>
                <w:sz w:val="24"/>
              </w:rPr>
              <w:t>6</w:t>
            </w:r>
          </w:p>
        </w:tc>
        <w:tc>
          <w:tcPr>
            <w:tcW w:w="3827" w:type="dxa"/>
            <w:tcBorders>
              <w:top w:val="nil"/>
              <w:left w:val="nil"/>
              <w:bottom w:val="single" w:sz="4" w:space="0" w:color="auto"/>
              <w:right w:val="single" w:sz="4" w:space="0" w:color="auto"/>
            </w:tcBorders>
            <w:shd w:val="clear" w:color="auto" w:fill="auto"/>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Стоимость материалов</w:t>
            </w:r>
          </w:p>
        </w:tc>
        <w:tc>
          <w:tcPr>
            <w:tcW w:w="5904" w:type="dxa"/>
            <w:tcBorders>
              <w:top w:val="single" w:sz="4" w:space="0" w:color="auto"/>
              <w:left w:val="single" w:sz="4" w:space="0" w:color="auto"/>
              <w:bottom w:val="single" w:sz="4" w:space="0" w:color="auto"/>
              <w:right w:val="single" w:sz="4" w:space="0" w:color="auto"/>
            </w:tcBorders>
            <w:shd w:val="clear" w:color="auto" w:fill="auto"/>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принимается в текущих ценах:</w:t>
            </w:r>
          </w:p>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4678D1" w:rsidRPr="007900E4" w:rsidTr="004678D1">
        <w:trPr>
          <w:trHeight w:val="1553"/>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rPr>
                <w:rFonts w:ascii="Times New Roman" w:hAnsi="Times New Roman"/>
                <w:sz w:val="24"/>
              </w:rPr>
            </w:pPr>
            <w:r w:rsidRPr="007900E4">
              <w:rPr>
                <w:rFonts w:ascii="Times New Roman" w:hAnsi="Times New Roman"/>
                <w:sz w:val="24"/>
              </w:rPr>
              <w:t>7</w:t>
            </w:r>
          </w:p>
        </w:tc>
        <w:tc>
          <w:tcPr>
            <w:tcW w:w="3827" w:type="dxa"/>
            <w:tcBorders>
              <w:top w:val="single" w:sz="4" w:space="0" w:color="auto"/>
              <w:left w:val="nil"/>
              <w:bottom w:val="single" w:sz="4" w:space="0" w:color="auto"/>
              <w:right w:val="single" w:sz="4" w:space="0" w:color="auto"/>
            </w:tcBorders>
            <w:shd w:val="clear" w:color="auto" w:fill="auto"/>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Стоимость эксплуатации машин и механизмов</w:t>
            </w:r>
          </w:p>
        </w:tc>
        <w:tc>
          <w:tcPr>
            <w:tcW w:w="5904" w:type="dxa"/>
            <w:tcBorders>
              <w:top w:val="single" w:sz="4" w:space="0" w:color="auto"/>
              <w:left w:val="single" w:sz="4" w:space="0" w:color="auto"/>
              <w:bottom w:val="single" w:sz="4" w:space="0" w:color="auto"/>
              <w:right w:val="single" w:sz="4" w:space="0" w:color="auto"/>
            </w:tcBorders>
            <w:shd w:val="clear" w:color="auto" w:fill="auto"/>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принимается в текущих ценах:</w:t>
            </w:r>
          </w:p>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сметному нормированию в строительстве</w:t>
            </w:r>
          </w:p>
        </w:tc>
      </w:tr>
      <w:tr w:rsidR="004678D1" w:rsidRPr="007900E4" w:rsidTr="004678D1">
        <w:trPr>
          <w:trHeight w:val="711"/>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4678D1" w:rsidRPr="007900E4" w:rsidRDefault="004678D1" w:rsidP="004678D1">
            <w:pPr>
              <w:rPr>
                <w:rFonts w:ascii="Times New Roman" w:hAnsi="Times New Roman"/>
                <w:sz w:val="24"/>
              </w:rPr>
            </w:pPr>
            <w:r w:rsidRPr="007900E4">
              <w:rPr>
                <w:rFonts w:ascii="Times New Roman" w:hAnsi="Times New Roman"/>
                <w:sz w:val="24"/>
              </w:rPr>
              <w:t>8</w:t>
            </w:r>
          </w:p>
        </w:tc>
        <w:tc>
          <w:tcPr>
            <w:tcW w:w="3827" w:type="dxa"/>
            <w:tcBorders>
              <w:top w:val="single" w:sz="4" w:space="0" w:color="auto"/>
              <w:left w:val="nil"/>
              <w:bottom w:val="single" w:sz="4" w:space="0" w:color="auto"/>
              <w:right w:val="single" w:sz="4" w:space="0" w:color="auto"/>
            </w:tcBorders>
            <w:shd w:val="clear" w:color="auto" w:fill="auto"/>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Зимнее удорожание, %</w:t>
            </w:r>
          </w:p>
        </w:tc>
        <w:tc>
          <w:tcPr>
            <w:tcW w:w="5904" w:type="dxa"/>
            <w:tcBorders>
              <w:top w:val="single" w:sz="4" w:space="0" w:color="auto"/>
              <w:left w:val="nil"/>
              <w:bottom w:val="single" w:sz="4" w:space="0" w:color="auto"/>
              <w:right w:val="single" w:sz="4" w:space="0" w:color="auto"/>
            </w:tcBorders>
            <w:shd w:val="clear" w:color="auto" w:fill="auto"/>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 </w:t>
            </w:r>
          </w:p>
        </w:tc>
      </w:tr>
      <w:tr w:rsidR="004678D1" w:rsidRPr="007900E4" w:rsidTr="004678D1">
        <w:trPr>
          <w:trHeight w:val="551"/>
        </w:trPr>
        <w:tc>
          <w:tcPr>
            <w:tcW w:w="583" w:type="dxa"/>
            <w:tcBorders>
              <w:top w:val="single" w:sz="4" w:space="0" w:color="auto"/>
              <w:left w:val="single" w:sz="8" w:space="0" w:color="auto"/>
              <w:bottom w:val="single" w:sz="8" w:space="0" w:color="auto"/>
              <w:right w:val="single" w:sz="4" w:space="0" w:color="auto"/>
            </w:tcBorders>
            <w:shd w:val="clear" w:color="auto" w:fill="auto"/>
            <w:noWrap/>
            <w:vAlign w:val="center"/>
          </w:tcPr>
          <w:p w:rsidR="004678D1" w:rsidRPr="007900E4" w:rsidRDefault="004678D1" w:rsidP="004678D1">
            <w:pPr>
              <w:rPr>
                <w:rFonts w:ascii="Times New Roman" w:hAnsi="Times New Roman"/>
                <w:sz w:val="24"/>
              </w:rPr>
            </w:pPr>
            <w:r w:rsidRPr="007900E4">
              <w:rPr>
                <w:rFonts w:ascii="Times New Roman" w:hAnsi="Times New Roman"/>
                <w:sz w:val="24"/>
              </w:rPr>
              <w:t>9</w:t>
            </w:r>
          </w:p>
        </w:tc>
        <w:tc>
          <w:tcPr>
            <w:tcW w:w="3827" w:type="dxa"/>
            <w:tcBorders>
              <w:top w:val="single" w:sz="4" w:space="0" w:color="auto"/>
              <w:left w:val="nil"/>
              <w:bottom w:val="single" w:sz="8" w:space="0" w:color="auto"/>
              <w:right w:val="single" w:sz="4" w:space="0" w:color="auto"/>
            </w:tcBorders>
            <w:shd w:val="clear" w:color="auto" w:fill="auto"/>
            <w:vAlign w:val="center"/>
          </w:tcPr>
          <w:p w:rsidR="004678D1" w:rsidRPr="007900E4" w:rsidRDefault="004678D1" w:rsidP="004678D1">
            <w:pPr>
              <w:rPr>
                <w:rFonts w:ascii="Times New Roman" w:hAnsi="Times New Roman"/>
                <w:color w:val="000000"/>
                <w:sz w:val="24"/>
              </w:rPr>
            </w:pPr>
            <w:r w:rsidRPr="007900E4">
              <w:rPr>
                <w:rFonts w:ascii="Times New Roman" w:hAnsi="Times New Roman"/>
                <w:color w:val="000000"/>
                <w:sz w:val="24"/>
              </w:rPr>
              <w:t>Дополнительные условия</w:t>
            </w:r>
          </w:p>
        </w:tc>
        <w:tc>
          <w:tcPr>
            <w:tcW w:w="5904" w:type="dxa"/>
            <w:tcBorders>
              <w:top w:val="single" w:sz="4" w:space="0" w:color="auto"/>
              <w:left w:val="single" w:sz="4" w:space="0" w:color="auto"/>
              <w:bottom w:val="single" w:sz="8" w:space="0" w:color="auto"/>
              <w:right w:val="single" w:sz="4" w:space="0" w:color="auto"/>
            </w:tcBorders>
            <w:shd w:val="clear" w:color="auto" w:fill="auto"/>
            <w:vAlign w:val="center"/>
          </w:tcPr>
          <w:p w:rsidR="004678D1" w:rsidRPr="007900E4" w:rsidRDefault="004678D1" w:rsidP="004678D1">
            <w:pPr>
              <w:rPr>
                <w:rFonts w:ascii="Times New Roman" w:hAnsi="Times New Roman"/>
                <w:color w:val="000000"/>
                <w:sz w:val="24"/>
              </w:rPr>
            </w:pPr>
          </w:p>
        </w:tc>
      </w:tr>
    </w:tbl>
    <w:p w:rsidR="004678D1" w:rsidRDefault="004678D1" w:rsidP="004678D1">
      <w:pPr>
        <w:rPr>
          <w:rFonts w:ascii="Times New Roman" w:hAnsi="Times New Roman"/>
          <w:b/>
          <w:sz w:val="24"/>
        </w:rPr>
      </w:pPr>
    </w:p>
    <w:p w:rsidR="004678D1" w:rsidRPr="004678D1" w:rsidRDefault="004678D1" w:rsidP="004678D1">
      <w:pPr>
        <w:rPr>
          <w:rFonts w:ascii="Times New Roman" w:hAnsi="Times New Roman"/>
          <w:b/>
          <w:sz w:val="24"/>
        </w:rPr>
      </w:pPr>
      <w:r w:rsidRPr="004678D1">
        <w:rPr>
          <w:rFonts w:ascii="Times New Roman" w:hAnsi="Times New Roman"/>
          <w:b/>
          <w:sz w:val="24"/>
        </w:rPr>
        <w:t>ЗАКАЗЧИК</w:t>
      </w:r>
      <w:r w:rsidRPr="004678D1">
        <w:rPr>
          <w:rFonts w:ascii="Times New Roman" w:hAnsi="Times New Roman"/>
          <w:b/>
          <w:sz w:val="24"/>
        </w:rPr>
        <w:tab/>
      </w:r>
      <w:r w:rsidRPr="004678D1">
        <w:rPr>
          <w:rFonts w:ascii="Times New Roman" w:hAnsi="Times New Roman"/>
          <w:b/>
          <w:sz w:val="24"/>
        </w:rPr>
        <w:tab/>
      </w:r>
      <w:r w:rsidRPr="004678D1">
        <w:rPr>
          <w:rFonts w:ascii="Times New Roman" w:hAnsi="Times New Roman"/>
          <w:b/>
          <w:sz w:val="24"/>
        </w:rPr>
        <w:tab/>
      </w:r>
      <w:r w:rsidRPr="004678D1">
        <w:rPr>
          <w:rFonts w:ascii="Times New Roman" w:hAnsi="Times New Roman"/>
          <w:b/>
          <w:sz w:val="24"/>
        </w:rPr>
        <w:tab/>
      </w:r>
      <w:r w:rsidRPr="004678D1">
        <w:rPr>
          <w:rFonts w:ascii="Times New Roman" w:hAnsi="Times New Roman"/>
          <w:b/>
          <w:sz w:val="24"/>
        </w:rPr>
        <w:tab/>
      </w:r>
      <w:r w:rsidRPr="004678D1">
        <w:rPr>
          <w:rFonts w:ascii="Times New Roman" w:hAnsi="Times New Roman"/>
          <w:b/>
          <w:sz w:val="24"/>
        </w:rPr>
        <w:tab/>
        <w:t>ПОДРЯДЧИК</w:t>
      </w:r>
    </w:p>
    <w:p w:rsidR="004678D1" w:rsidRPr="004678D1" w:rsidRDefault="004678D1" w:rsidP="004678D1">
      <w:pPr>
        <w:rPr>
          <w:rFonts w:ascii="Times New Roman" w:hAnsi="Times New Roman"/>
          <w:sz w:val="24"/>
        </w:rPr>
      </w:pPr>
      <w:r w:rsidRPr="004678D1">
        <w:rPr>
          <w:rFonts w:ascii="Times New Roman" w:hAnsi="Times New Roman"/>
          <w:sz w:val="24"/>
        </w:rPr>
        <w:t xml:space="preserve">Генеральный директор </w:t>
      </w:r>
    </w:p>
    <w:p w:rsidR="004678D1" w:rsidRPr="004678D1" w:rsidRDefault="004678D1" w:rsidP="004678D1">
      <w:pPr>
        <w:rPr>
          <w:rFonts w:ascii="Times New Roman" w:hAnsi="Times New Roman"/>
          <w:sz w:val="24"/>
        </w:rPr>
      </w:pPr>
      <w:r w:rsidRPr="004678D1">
        <w:rPr>
          <w:rFonts w:ascii="Times New Roman" w:hAnsi="Times New Roman"/>
          <w:sz w:val="24"/>
        </w:rPr>
        <w:t>ОАО «Славнефть-ЯНОС»</w:t>
      </w:r>
    </w:p>
    <w:p w:rsidR="004678D1" w:rsidRPr="004678D1" w:rsidRDefault="004678D1" w:rsidP="004678D1">
      <w:pPr>
        <w:rPr>
          <w:rFonts w:ascii="Times New Roman" w:hAnsi="Times New Roman"/>
          <w:sz w:val="24"/>
        </w:rPr>
      </w:pPr>
    </w:p>
    <w:p w:rsidR="004678D1" w:rsidRPr="004678D1" w:rsidRDefault="004678D1" w:rsidP="004678D1">
      <w:pPr>
        <w:rPr>
          <w:rFonts w:ascii="Times New Roman" w:hAnsi="Times New Roman"/>
          <w:sz w:val="24"/>
        </w:rPr>
      </w:pPr>
      <w:r w:rsidRPr="004678D1">
        <w:rPr>
          <w:rFonts w:ascii="Times New Roman" w:hAnsi="Times New Roman"/>
          <w:sz w:val="24"/>
        </w:rPr>
        <w:t>________________А.А. Никитин</w:t>
      </w:r>
      <w:r w:rsidRPr="004678D1">
        <w:rPr>
          <w:rFonts w:ascii="Times New Roman" w:hAnsi="Times New Roman"/>
          <w:sz w:val="24"/>
        </w:rPr>
        <w:tab/>
      </w:r>
      <w:r w:rsidRPr="004678D1">
        <w:rPr>
          <w:rFonts w:ascii="Times New Roman" w:hAnsi="Times New Roman"/>
          <w:sz w:val="24"/>
        </w:rPr>
        <w:tab/>
      </w:r>
      <w:r w:rsidRPr="004678D1">
        <w:rPr>
          <w:rFonts w:ascii="Times New Roman" w:hAnsi="Times New Roman"/>
          <w:sz w:val="24"/>
        </w:rPr>
        <w:tab/>
      </w:r>
      <w:r w:rsidRPr="004678D1">
        <w:rPr>
          <w:rFonts w:ascii="Times New Roman" w:hAnsi="Times New Roman"/>
          <w:sz w:val="24"/>
        </w:rPr>
        <w:tab/>
        <w:t xml:space="preserve"> ___________________ </w:t>
      </w:r>
    </w:p>
    <w:p w:rsidR="004678D1" w:rsidRDefault="004678D1" w:rsidP="004678D1">
      <w:pPr>
        <w:rPr>
          <w:rFonts w:ascii="Times New Roman" w:hAnsi="Times New Roman"/>
          <w:sz w:val="24"/>
        </w:rPr>
      </w:pPr>
      <w:r w:rsidRPr="004678D1">
        <w:rPr>
          <w:rFonts w:ascii="Times New Roman" w:hAnsi="Times New Roman"/>
          <w:sz w:val="24"/>
        </w:rPr>
        <w:t>М.П.</w:t>
      </w:r>
      <w:r w:rsidRPr="004678D1">
        <w:rPr>
          <w:rFonts w:ascii="Times New Roman" w:hAnsi="Times New Roman"/>
          <w:sz w:val="24"/>
        </w:rPr>
        <w:tab/>
      </w:r>
      <w:r w:rsidRPr="004678D1">
        <w:rPr>
          <w:rFonts w:ascii="Times New Roman" w:hAnsi="Times New Roman"/>
          <w:sz w:val="24"/>
        </w:rPr>
        <w:tab/>
      </w:r>
      <w:r w:rsidRPr="004678D1">
        <w:rPr>
          <w:rFonts w:ascii="Times New Roman" w:hAnsi="Times New Roman"/>
          <w:sz w:val="24"/>
        </w:rPr>
        <w:tab/>
      </w:r>
      <w:r w:rsidRPr="004678D1">
        <w:rPr>
          <w:rFonts w:ascii="Times New Roman" w:hAnsi="Times New Roman"/>
          <w:sz w:val="24"/>
        </w:rPr>
        <w:tab/>
      </w:r>
      <w:r w:rsidRPr="004678D1">
        <w:rPr>
          <w:rFonts w:ascii="Times New Roman" w:hAnsi="Times New Roman"/>
          <w:sz w:val="24"/>
        </w:rPr>
        <w:tab/>
      </w:r>
      <w:r w:rsidRPr="004678D1">
        <w:rPr>
          <w:rFonts w:ascii="Times New Roman" w:hAnsi="Times New Roman"/>
          <w:sz w:val="24"/>
        </w:rPr>
        <w:tab/>
      </w:r>
      <w:r w:rsidRPr="004678D1">
        <w:rPr>
          <w:rFonts w:ascii="Times New Roman" w:hAnsi="Times New Roman"/>
          <w:sz w:val="24"/>
        </w:rPr>
        <w:tab/>
        <w:t xml:space="preserve"> М.П.</w:t>
      </w:r>
    </w:p>
    <w:p w:rsidR="004678D1" w:rsidRDefault="004678D1" w:rsidP="004678D1">
      <w:pPr>
        <w:shd w:val="clear" w:color="auto" w:fill="FFFFFF"/>
        <w:spacing w:before="360"/>
        <w:ind w:left="141" w:right="-37" w:firstLine="568"/>
        <w:rPr>
          <w:rFonts w:ascii="Times New Roman" w:hAnsi="Times New Roman"/>
          <w:spacing w:val="-1"/>
          <w:sz w:val="24"/>
        </w:rPr>
      </w:pPr>
    </w:p>
    <w:p w:rsidR="004678D1" w:rsidRDefault="004678D1" w:rsidP="004678D1">
      <w:pPr>
        <w:shd w:val="clear" w:color="auto" w:fill="FFFFFF"/>
        <w:spacing w:before="360"/>
        <w:ind w:left="141" w:right="-37" w:firstLine="568"/>
        <w:rPr>
          <w:rFonts w:ascii="Times New Roman" w:hAnsi="Times New Roman"/>
          <w:spacing w:val="-1"/>
          <w:sz w:val="24"/>
        </w:rPr>
      </w:pPr>
    </w:p>
    <w:p w:rsidR="004678D1" w:rsidRDefault="004678D1" w:rsidP="004678D1">
      <w:pPr>
        <w:shd w:val="clear" w:color="auto" w:fill="FFFFFF"/>
        <w:spacing w:before="360"/>
        <w:ind w:left="141" w:right="-37" w:firstLine="568"/>
        <w:rPr>
          <w:rFonts w:ascii="Times New Roman" w:hAnsi="Times New Roman"/>
          <w:spacing w:val="-1"/>
          <w:sz w:val="24"/>
        </w:rPr>
      </w:pPr>
    </w:p>
    <w:p w:rsidR="004678D1" w:rsidRDefault="004678D1" w:rsidP="004678D1">
      <w:pPr>
        <w:shd w:val="clear" w:color="auto" w:fill="FFFFFF"/>
        <w:spacing w:before="360"/>
        <w:ind w:left="141" w:right="-37" w:firstLine="568"/>
        <w:rPr>
          <w:rFonts w:ascii="Times New Roman" w:hAnsi="Times New Roman"/>
          <w:spacing w:val="-1"/>
          <w:sz w:val="24"/>
        </w:rPr>
      </w:pPr>
    </w:p>
    <w:p w:rsidR="004678D1" w:rsidRDefault="004678D1" w:rsidP="004678D1">
      <w:pPr>
        <w:shd w:val="clear" w:color="auto" w:fill="FFFFFF"/>
        <w:spacing w:before="360"/>
        <w:ind w:left="141" w:right="-37" w:firstLine="568"/>
        <w:rPr>
          <w:rFonts w:ascii="Times New Roman" w:hAnsi="Times New Roman"/>
          <w:spacing w:val="-1"/>
          <w:sz w:val="24"/>
        </w:rPr>
        <w:sectPr w:rsidR="004678D1" w:rsidSect="004678D1">
          <w:pgSz w:w="11906" w:h="16838"/>
          <w:pgMar w:top="1134" w:right="850" w:bottom="1134" w:left="1134" w:header="708" w:footer="708" w:gutter="0"/>
          <w:cols w:space="708"/>
          <w:docGrid w:linePitch="360"/>
        </w:sectPr>
      </w:pPr>
    </w:p>
    <w:p w:rsidR="004678D1" w:rsidRPr="00176A8F" w:rsidRDefault="004678D1" w:rsidP="004678D1">
      <w:pPr>
        <w:spacing w:before="0"/>
        <w:ind w:right="-143"/>
        <w:jc w:val="right"/>
        <w:rPr>
          <w:rFonts w:ascii="Times New Roman" w:hAnsi="Times New Roman"/>
          <w:b/>
          <w:i/>
          <w:iCs/>
        </w:rPr>
      </w:pPr>
      <w:r w:rsidRPr="00565DE5">
        <w:rPr>
          <w:rFonts w:ascii="Times New Roman" w:hAnsi="Times New Roman"/>
          <w:b/>
        </w:rPr>
        <w:lastRenderedPageBreak/>
        <w:t xml:space="preserve"> </w:t>
      </w:r>
      <w:r w:rsidRPr="00176A8F">
        <w:rPr>
          <w:rFonts w:ascii="Times New Roman" w:hAnsi="Times New Roman"/>
          <w:b/>
        </w:rPr>
        <w:t xml:space="preserve">Приложение № </w:t>
      </w:r>
      <w:r>
        <w:rPr>
          <w:rFonts w:ascii="Times New Roman" w:hAnsi="Times New Roman"/>
          <w:b/>
        </w:rPr>
        <w:t>2</w:t>
      </w:r>
    </w:p>
    <w:p w:rsidR="004678D1" w:rsidRDefault="004678D1" w:rsidP="004678D1">
      <w:pPr>
        <w:shd w:val="clear" w:color="auto" w:fill="FFFFFF"/>
        <w:spacing w:before="0"/>
        <w:ind w:left="141" w:right="-37" w:firstLine="568"/>
        <w:jc w:val="right"/>
        <w:rPr>
          <w:rFonts w:ascii="Times New Roman" w:hAnsi="Times New Roman"/>
          <w:b/>
        </w:rPr>
      </w:pPr>
      <w:r w:rsidRPr="00176A8F">
        <w:rPr>
          <w:rFonts w:ascii="Times New Roman" w:hAnsi="Times New Roman"/>
          <w:b/>
        </w:rPr>
        <w:t>к Договору №__________ от «__» _________ 2015 г</w:t>
      </w:r>
      <w:r>
        <w:rPr>
          <w:rFonts w:ascii="Times New Roman" w:hAnsi="Times New Roman"/>
          <w:b/>
        </w:rPr>
        <w:t>.</w:t>
      </w:r>
    </w:p>
    <w:tbl>
      <w:tblPr>
        <w:tblW w:w="15629" w:type="dxa"/>
        <w:tblInd w:w="93" w:type="dxa"/>
        <w:tblLayout w:type="fixed"/>
        <w:tblLook w:val="04A0" w:firstRow="1" w:lastRow="0" w:firstColumn="1" w:lastColumn="0" w:noHBand="0" w:noVBand="1"/>
      </w:tblPr>
      <w:tblGrid>
        <w:gridCol w:w="441"/>
        <w:gridCol w:w="3260"/>
        <w:gridCol w:w="497"/>
        <w:gridCol w:w="497"/>
        <w:gridCol w:w="497"/>
        <w:gridCol w:w="497"/>
        <w:gridCol w:w="497"/>
        <w:gridCol w:w="497"/>
        <w:gridCol w:w="497"/>
        <w:gridCol w:w="497"/>
        <w:gridCol w:w="497"/>
        <w:gridCol w:w="497"/>
        <w:gridCol w:w="497"/>
        <w:gridCol w:w="497"/>
        <w:gridCol w:w="497"/>
        <w:gridCol w:w="497"/>
        <w:gridCol w:w="497"/>
        <w:gridCol w:w="497"/>
        <w:gridCol w:w="497"/>
        <w:gridCol w:w="497"/>
        <w:gridCol w:w="497"/>
        <w:gridCol w:w="497"/>
        <w:gridCol w:w="497"/>
        <w:gridCol w:w="497"/>
        <w:gridCol w:w="497"/>
        <w:gridCol w:w="497"/>
      </w:tblGrid>
      <w:tr w:rsidR="004678D1" w:rsidRPr="0061058C" w:rsidTr="004678D1">
        <w:trPr>
          <w:trHeight w:val="300"/>
        </w:trPr>
        <w:tc>
          <w:tcPr>
            <w:tcW w:w="15629" w:type="dxa"/>
            <w:gridSpan w:val="26"/>
            <w:tcBorders>
              <w:top w:val="nil"/>
              <w:left w:val="nil"/>
              <w:bottom w:val="nil"/>
              <w:right w:val="nil"/>
            </w:tcBorders>
            <w:shd w:val="clear" w:color="auto" w:fill="auto"/>
            <w:noWrap/>
            <w:hideMark/>
          </w:tcPr>
          <w:p w:rsidR="004678D1" w:rsidRPr="0061058C" w:rsidRDefault="004678D1" w:rsidP="004678D1">
            <w:pPr>
              <w:spacing w:before="0"/>
              <w:rPr>
                <w:rFonts w:ascii="Times New Roman" w:hAnsi="Times New Roman"/>
                <w:b/>
                <w:bCs/>
                <w:color w:val="000000"/>
                <w:sz w:val="24"/>
              </w:rPr>
            </w:pPr>
            <w:r>
              <w:rPr>
                <w:rFonts w:ascii="Times New Roman" w:hAnsi="Times New Roman"/>
                <w:b/>
                <w:bCs/>
                <w:color w:val="000000"/>
                <w:sz w:val="24"/>
              </w:rPr>
              <w:t>Укрупненный график проведения</w:t>
            </w:r>
          </w:p>
        </w:tc>
      </w:tr>
      <w:tr w:rsidR="004678D1" w:rsidRPr="0061058C" w:rsidTr="004678D1">
        <w:trPr>
          <w:trHeight w:val="300"/>
        </w:trPr>
        <w:tc>
          <w:tcPr>
            <w:tcW w:w="15629" w:type="dxa"/>
            <w:gridSpan w:val="26"/>
            <w:tcBorders>
              <w:top w:val="nil"/>
              <w:left w:val="nil"/>
              <w:bottom w:val="nil"/>
              <w:right w:val="nil"/>
            </w:tcBorders>
            <w:shd w:val="clear" w:color="auto" w:fill="auto"/>
            <w:noWrap/>
            <w:hideMark/>
          </w:tcPr>
          <w:p w:rsidR="004678D1" w:rsidRPr="0061058C" w:rsidRDefault="004678D1" w:rsidP="004678D1">
            <w:pPr>
              <w:spacing w:before="0"/>
              <w:rPr>
                <w:rFonts w:ascii="Times New Roman" w:hAnsi="Times New Roman"/>
                <w:color w:val="000000"/>
                <w:sz w:val="24"/>
              </w:rPr>
            </w:pPr>
            <w:r w:rsidRPr="0061058C">
              <w:rPr>
                <w:rFonts w:ascii="Times New Roman" w:hAnsi="Times New Roman"/>
                <w:b/>
                <w:color w:val="000000"/>
                <w:sz w:val="24"/>
              </w:rPr>
              <w:t>работ по ремонту зданий, сооружений</w:t>
            </w:r>
            <w:r w:rsidRPr="0061058C">
              <w:rPr>
                <w:rFonts w:ascii="Times New Roman" w:hAnsi="Times New Roman"/>
                <w:color w:val="000000"/>
                <w:sz w:val="24"/>
              </w:rPr>
              <w:t xml:space="preserve"> </w:t>
            </w:r>
            <w:r w:rsidRPr="007900E4">
              <w:rPr>
                <w:rFonts w:ascii="Times New Roman" w:hAnsi="Times New Roman"/>
                <w:b/>
                <w:sz w:val="24"/>
              </w:rPr>
              <w:t>объектов ОАО «Славнефт</w:t>
            </w:r>
            <w:r>
              <w:rPr>
                <w:rFonts w:ascii="Times New Roman" w:hAnsi="Times New Roman"/>
                <w:b/>
                <w:sz w:val="24"/>
              </w:rPr>
              <w:t>ь-ЯНОС»  январь 2016 г. - декабрь 2017</w:t>
            </w:r>
            <w:r w:rsidRPr="007900E4">
              <w:rPr>
                <w:rFonts w:ascii="Times New Roman" w:hAnsi="Times New Roman"/>
                <w:b/>
                <w:sz w:val="24"/>
              </w:rPr>
              <w:t xml:space="preserve"> г.</w:t>
            </w:r>
          </w:p>
        </w:tc>
      </w:tr>
      <w:tr w:rsidR="004678D1" w:rsidRPr="0061058C" w:rsidTr="004678D1">
        <w:trPr>
          <w:trHeight w:val="572"/>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 п.п.</w:t>
            </w:r>
          </w:p>
        </w:tc>
        <w:tc>
          <w:tcPr>
            <w:tcW w:w="3260" w:type="dxa"/>
            <w:vMerge w:val="restart"/>
            <w:tcBorders>
              <w:top w:val="single" w:sz="4" w:space="0" w:color="auto"/>
              <w:left w:val="single" w:sz="4" w:space="0" w:color="auto"/>
              <w:bottom w:val="single" w:sz="4" w:space="0" w:color="auto"/>
              <w:right w:val="nil"/>
            </w:tcBorders>
            <w:shd w:val="clear" w:color="auto" w:fill="auto"/>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Наименование объекта</w:t>
            </w:r>
          </w:p>
        </w:tc>
        <w:tc>
          <w:tcPr>
            <w:tcW w:w="5964" w:type="dxa"/>
            <w:gridSpan w:val="1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4678D1" w:rsidRPr="0061058C" w:rsidRDefault="004678D1" w:rsidP="004678D1">
            <w:pPr>
              <w:rPr>
                <w:rFonts w:ascii="Times New Roman" w:hAnsi="Times New Roman"/>
                <w:b/>
                <w:color w:val="000000"/>
              </w:rPr>
            </w:pPr>
            <w:r w:rsidRPr="0061058C">
              <w:rPr>
                <w:rFonts w:ascii="Times New Roman" w:hAnsi="Times New Roman"/>
                <w:b/>
                <w:color w:val="000000"/>
                <w:szCs w:val="22"/>
              </w:rPr>
              <w:t>2016</w:t>
            </w:r>
          </w:p>
        </w:tc>
        <w:tc>
          <w:tcPr>
            <w:tcW w:w="5964" w:type="dxa"/>
            <w:gridSpan w:val="12"/>
            <w:tcBorders>
              <w:top w:val="single" w:sz="8" w:space="0" w:color="auto"/>
              <w:left w:val="nil"/>
              <w:bottom w:val="single" w:sz="4" w:space="0" w:color="auto"/>
              <w:right w:val="single" w:sz="8" w:space="0" w:color="000000"/>
            </w:tcBorders>
            <w:shd w:val="clear" w:color="auto" w:fill="auto"/>
            <w:noWrap/>
            <w:vAlign w:val="bottom"/>
            <w:hideMark/>
          </w:tcPr>
          <w:p w:rsidR="004678D1" w:rsidRPr="0061058C" w:rsidRDefault="004678D1" w:rsidP="004678D1">
            <w:pPr>
              <w:rPr>
                <w:rFonts w:ascii="Times New Roman" w:hAnsi="Times New Roman"/>
                <w:b/>
                <w:color w:val="000000"/>
              </w:rPr>
            </w:pPr>
            <w:r w:rsidRPr="0061058C">
              <w:rPr>
                <w:rFonts w:ascii="Times New Roman" w:hAnsi="Times New Roman"/>
                <w:b/>
                <w:color w:val="000000"/>
                <w:szCs w:val="22"/>
              </w:rPr>
              <w:t>2017</w:t>
            </w:r>
          </w:p>
        </w:tc>
      </w:tr>
      <w:tr w:rsidR="004678D1" w:rsidRPr="0061058C" w:rsidTr="004678D1">
        <w:trPr>
          <w:trHeight w:val="1182"/>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678D1" w:rsidRPr="0061058C" w:rsidRDefault="004678D1" w:rsidP="004678D1">
            <w:pPr>
              <w:rPr>
                <w:rFonts w:ascii="Times New Roman" w:hAnsi="Times New Roman"/>
                <w:color w:val="000000"/>
              </w:rPr>
            </w:pPr>
          </w:p>
        </w:tc>
        <w:tc>
          <w:tcPr>
            <w:tcW w:w="3260" w:type="dxa"/>
            <w:vMerge/>
            <w:tcBorders>
              <w:top w:val="single" w:sz="4" w:space="0" w:color="auto"/>
              <w:left w:val="single" w:sz="4" w:space="0" w:color="auto"/>
              <w:bottom w:val="single" w:sz="4" w:space="0" w:color="auto"/>
              <w:right w:val="nil"/>
            </w:tcBorders>
            <w:vAlign w:val="center"/>
            <w:hideMark/>
          </w:tcPr>
          <w:p w:rsidR="004678D1" w:rsidRPr="0061058C" w:rsidRDefault="004678D1" w:rsidP="004678D1">
            <w:pPr>
              <w:rPr>
                <w:rFonts w:ascii="Times New Roman" w:hAnsi="Times New Roman"/>
                <w:color w:val="000000"/>
              </w:rPr>
            </w:pPr>
          </w:p>
        </w:tc>
        <w:tc>
          <w:tcPr>
            <w:tcW w:w="497" w:type="dxa"/>
            <w:tcBorders>
              <w:top w:val="nil"/>
              <w:left w:val="single" w:sz="8" w:space="0" w:color="auto"/>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Январь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Февраль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Март</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Апрель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Май</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Июнь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Июль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Август</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Сентябрь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Октябрь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Ноябрь</w:t>
            </w:r>
          </w:p>
        </w:tc>
        <w:tc>
          <w:tcPr>
            <w:tcW w:w="497" w:type="dxa"/>
            <w:tcBorders>
              <w:top w:val="nil"/>
              <w:left w:val="nil"/>
              <w:bottom w:val="single" w:sz="8" w:space="0" w:color="auto"/>
              <w:right w:val="single" w:sz="8"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Декабрь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Январь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Февраль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Март</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Апрель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Май</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Июнь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Июль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Август</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Сентябрь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Октябрь</w:t>
            </w:r>
          </w:p>
        </w:tc>
        <w:tc>
          <w:tcPr>
            <w:tcW w:w="497" w:type="dxa"/>
            <w:tcBorders>
              <w:top w:val="nil"/>
              <w:left w:val="nil"/>
              <w:bottom w:val="single" w:sz="8"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Ноябрь</w:t>
            </w:r>
          </w:p>
        </w:tc>
        <w:tc>
          <w:tcPr>
            <w:tcW w:w="497" w:type="dxa"/>
            <w:tcBorders>
              <w:top w:val="nil"/>
              <w:left w:val="nil"/>
              <w:bottom w:val="single" w:sz="8" w:space="0" w:color="auto"/>
              <w:right w:val="single" w:sz="8"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Декабрь</w:t>
            </w:r>
          </w:p>
        </w:tc>
      </w:tr>
      <w:tr w:rsidR="004678D1" w:rsidRPr="0061058C" w:rsidTr="004678D1">
        <w:trPr>
          <w:trHeight w:val="746"/>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1</w:t>
            </w:r>
          </w:p>
        </w:tc>
        <w:tc>
          <w:tcPr>
            <w:tcW w:w="3260" w:type="dxa"/>
            <w:tcBorders>
              <w:top w:val="nil"/>
              <w:left w:val="nil"/>
              <w:bottom w:val="single" w:sz="4" w:space="0" w:color="auto"/>
              <w:right w:val="nil"/>
            </w:tcBorders>
            <w:shd w:val="clear" w:color="auto" w:fill="auto"/>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Здание операторной и насосной, установки ОСГ и МЦК, цеха №5</w:t>
            </w:r>
          </w:p>
        </w:tc>
        <w:tc>
          <w:tcPr>
            <w:tcW w:w="497" w:type="dxa"/>
            <w:tcBorders>
              <w:top w:val="nil"/>
              <w:left w:val="single" w:sz="8" w:space="0" w:color="auto"/>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r w:rsidR="004678D1" w:rsidRPr="0061058C" w:rsidTr="004678D1">
        <w:trPr>
          <w:trHeight w:val="45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2</w:t>
            </w:r>
          </w:p>
        </w:tc>
        <w:tc>
          <w:tcPr>
            <w:tcW w:w="3260" w:type="dxa"/>
            <w:tcBorders>
              <w:top w:val="nil"/>
              <w:left w:val="nil"/>
              <w:bottom w:val="single" w:sz="4" w:space="0" w:color="auto"/>
              <w:right w:val="nil"/>
            </w:tcBorders>
            <w:shd w:val="clear" w:color="auto" w:fill="auto"/>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Здание насосной станции оборотной воды, установки 25/7, цеха №5</w:t>
            </w:r>
          </w:p>
        </w:tc>
        <w:tc>
          <w:tcPr>
            <w:tcW w:w="497" w:type="dxa"/>
            <w:tcBorders>
              <w:top w:val="nil"/>
              <w:left w:val="single" w:sz="8" w:space="0" w:color="auto"/>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r w:rsidR="004678D1" w:rsidRPr="0061058C" w:rsidTr="004678D1">
        <w:trPr>
          <w:trHeight w:val="45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3</w:t>
            </w:r>
          </w:p>
        </w:tc>
        <w:tc>
          <w:tcPr>
            <w:tcW w:w="3260" w:type="dxa"/>
            <w:tcBorders>
              <w:top w:val="nil"/>
              <w:left w:val="nil"/>
              <w:bottom w:val="single" w:sz="4" w:space="0" w:color="auto"/>
              <w:right w:val="nil"/>
            </w:tcBorders>
            <w:shd w:val="clear" w:color="auto" w:fill="auto"/>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Постамент блока экстрации, установки Л-35/6, каталитическое производство</w:t>
            </w:r>
          </w:p>
        </w:tc>
        <w:tc>
          <w:tcPr>
            <w:tcW w:w="497" w:type="dxa"/>
            <w:tcBorders>
              <w:top w:val="nil"/>
              <w:left w:val="single" w:sz="8" w:space="0" w:color="auto"/>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r w:rsidR="004678D1" w:rsidRPr="0061058C" w:rsidTr="004678D1">
        <w:trPr>
          <w:trHeight w:val="45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4</w:t>
            </w:r>
          </w:p>
        </w:tc>
        <w:tc>
          <w:tcPr>
            <w:tcW w:w="3260" w:type="dxa"/>
            <w:tcBorders>
              <w:top w:val="nil"/>
              <w:left w:val="nil"/>
              <w:bottom w:val="single" w:sz="4" w:space="0" w:color="auto"/>
              <w:right w:val="nil"/>
            </w:tcBorders>
            <w:shd w:val="clear" w:color="auto" w:fill="auto"/>
            <w:hideMark/>
          </w:tcPr>
          <w:p w:rsidR="004678D1" w:rsidRDefault="004678D1" w:rsidP="004678D1">
            <w:pPr>
              <w:rPr>
                <w:rFonts w:ascii="Times New Roman" w:hAnsi="Times New Roman"/>
                <w:color w:val="000000"/>
              </w:rPr>
            </w:pPr>
            <w:r w:rsidRPr="0061058C">
              <w:rPr>
                <w:rFonts w:ascii="Times New Roman" w:hAnsi="Times New Roman"/>
                <w:color w:val="000000"/>
                <w:szCs w:val="22"/>
              </w:rPr>
              <w:t>Здание насосной экстракции, установки Л-35/6, каталитическое производство</w:t>
            </w:r>
          </w:p>
          <w:p w:rsidR="004678D1" w:rsidRPr="0061058C" w:rsidRDefault="004678D1" w:rsidP="004678D1">
            <w:pPr>
              <w:rPr>
                <w:rFonts w:ascii="Times New Roman" w:hAnsi="Times New Roman"/>
                <w:color w:val="000000"/>
              </w:rPr>
            </w:pPr>
          </w:p>
        </w:tc>
        <w:tc>
          <w:tcPr>
            <w:tcW w:w="497" w:type="dxa"/>
            <w:tcBorders>
              <w:top w:val="nil"/>
              <w:left w:val="single" w:sz="8" w:space="0" w:color="auto"/>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r w:rsidR="004678D1" w:rsidRPr="0061058C" w:rsidTr="004678D1">
        <w:trPr>
          <w:trHeight w:val="45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5</w:t>
            </w:r>
          </w:p>
        </w:tc>
        <w:tc>
          <w:tcPr>
            <w:tcW w:w="3260" w:type="dxa"/>
            <w:tcBorders>
              <w:top w:val="nil"/>
              <w:left w:val="nil"/>
              <w:bottom w:val="single" w:sz="4" w:space="0" w:color="auto"/>
              <w:right w:val="nil"/>
            </w:tcBorders>
            <w:shd w:val="clear" w:color="auto" w:fill="auto"/>
            <w:hideMark/>
          </w:tcPr>
          <w:p w:rsidR="004678D1" w:rsidRDefault="004678D1" w:rsidP="004678D1">
            <w:pPr>
              <w:rPr>
                <w:rFonts w:ascii="Times New Roman" w:hAnsi="Times New Roman"/>
                <w:color w:val="000000"/>
              </w:rPr>
            </w:pPr>
            <w:r w:rsidRPr="0061058C">
              <w:rPr>
                <w:rFonts w:ascii="Times New Roman" w:hAnsi="Times New Roman"/>
                <w:color w:val="000000"/>
                <w:szCs w:val="22"/>
              </w:rPr>
              <w:t>Постамент Е-6, установки Л-35/6, каталитическое производство</w:t>
            </w:r>
          </w:p>
          <w:p w:rsidR="004678D1" w:rsidRPr="0061058C" w:rsidRDefault="004678D1" w:rsidP="004678D1">
            <w:pPr>
              <w:rPr>
                <w:rFonts w:ascii="Times New Roman" w:hAnsi="Times New Roman"/>
                <w:color w:val="000000"/>
              </w:rPr>
            </w:pPr>
          </w:p>
        </w:tc>
        <w:tc>
          <w:tcPr>
            <w:tcW w:w="497" w:type="dxa"/>
            <w:tcBorders>
              <w:top w:val="nil"/>
              <w:left w:val="single" w:sz="8" w:space="0" w:color="auto"/>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r w:rsidR="004678D1" w:rsidRPr="0061058C" w:rsidTr="004678D1">
        <w:trPr>
          <w:trHeight w:val="30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6</w:t>
            </w:r>
          </w:p>
        </w:tc>
        <w:tc>
          <w:tcPr>
            <w:tcW w:w="3260" w:type="dxa"/>
            <w:tcBorders>
              <w:top w:val="nil"/>
              <w:left w:val="nil"/>
              <w:bottom w:val="single" w:sz="4" w:space="0" w:color="auto"/>
              <w:right w:val="nil"/>
            </w:tcBorders>
            <w:shd w:val="clear" w:color="auto" w:fill="auto"/>
            <w:hideMark/>
          </w:tcPr>
          <w:p w:rsidR="004678D1" w:rsidRDefault="004678D1" w:rsidP="004678D1">
            <w:pPr>
              <w:rPr>
                <w:rFonts w:ascii="Times New Roman" w:hAnsi="Times New Roman"/>
                <w:color w:val="000000"/>
              </w:rPr>
            </w:pPr>
            <w:r w:rsidRPr="0061058C">
              <w:rPr>
                <w:rFonts w:ascii="Times New Roman" w:hAnsi="Times New Roman"/>
                <w:color w:val="000000"/>
                <w:szCs w:val="22"/>
              </w:rPr>
              <w:t>Здание разливочной, битумной установки, цеха №1</w:t>
            </w:r>
          </w:p>
          <w:p w:rsidR="004678D1" w:rsidRPr="0061058C" w:rsidRDefault="004678D1" w:rsidP="004678D1">
            <w:pPr>
              <w:rPr>
                <w:rFonts w:ascii="Times New Roman" w:hAnsi="Times New Roman"/>
                <w:color w:val="000000"/>
              </w:rPr>
            </w:pPr>
          </w:p>
        </w:tc>
        <w:tc>
          <w:tcPr>
            <w:tcW w:w="497" w:type="dxa"/>
            <w:tcBorders>
              <w:top w:val="nil"/>
              <w:left w:val="single" w:sz="8" w:space="0" w:color="auto"/>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FF0000"/>
                <w:sz w:val="16"/>
                <w:szCs w:val="16"/>
              </w:rPr>
            </w:pPr>
            <w:r w:rsidRPr="0061058C">
              <w:rPr>
                <w:rFonts w:ascii="Times New Roman" w:hAnsi="Times New Roman"/>
                <w:color w:val="FF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FF0000"/>
                <w:sz w:val="16"/>
                <w:szCs w:val="16"/>
              </w:rPr>
            </w:pPr>
            <w:r w:rsidRPr="0061058C">
              <w:rPr>
                <w:rFonts w:ascii="Times New Roman" w:hAnsi="Times New Roman"/>
                <w:color w:val="FF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FF0000"/>
                <w:sz w:val="16"/>
                <w:szCs w:val="16"/>
              </w:rPr>
            </w:pPr>
            <w:r w:rsidRPr="0061058C">
              <w:rPr>
                <w:rFonts w:ascii="Times New Roman" w:hAnsi="Times New Roman"/>
                <w:color w:val="FF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FF0000"/>
                <w:sz w:val="16"/>
                <w:szCs w:val="16"/>
              </w:rPr>
            </w:pPr>
            <w:r w:rsidRPr="0061058C">
              <w:rPr>
                <w:rFonts w:ascii="Times New Roman" w:hAnsi="Times New Roman"/>
                <w:color w:val="FF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FF0000"/>
                <w:sz w:val="16"/>
                <w:szCs w:val="16"/>
              </w:rPr>
            </w:pPr>
            <w:r w:rsidRPr="0061058C">
              <w:rPr>
                <w:rFonts w:ascii="Times New Roman" w:hAnsi="Times New Roman"/>
                <w:color w:val="FF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FF0000"/>
                <w:sz w:val="16"/>
                <w:szCs w:val="16"/>
              </w:rPr>
            </w:pPr>
            <w:r w:rsidRPr="0061058C">
              <w:rPr>
                <w:rFonts w:ascii="Times New Roman" w:hAnsi="Times New Roman"/>
                <w:color w:val="FF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FF0000"/>
                <w:sz w:val="16"/>
                <w:szCs w:val="16"/>
              </w:rPr>
            </w:pPr>
            <w:r w:rsidRPr="0061058C">
              <w:rPr>
                <w:rFonts w:ascii="Times New Roman" w:hAnsi="Times New Roman"/>
                <w:color w:val="FF0000"/>
                <w:sz w:val="16"/>
                <w:szCs w:val="16"/>
              </w:rPr>
              <w:t> </w:t>
            </w:r>
          </w:p>
        </w:tc>
        <w:tc>
          <w:tcPr>
            <w:tcW w:w="497" w:type="dxa"/>
            <w:tcBorders>
              <w:top w:val="nil"/>
              <w:left w:val="nil"/>
              <w:bottom w:val="single" w:sz="4" w:space="0" w:color="auto"/>
              <w:right w:val="single" w:sz="8" w:space="0" w:color="auto"/>
            </w:tcBorders>
            <w:shd w:val="clear" w:color="000000" w:fill="FFC000"/>
            <w:noWrap/>
            <w:vAlign w:val="bottom"/>
            <w:hideMark/>
          </w:tcPr>
          <w:p w:rsidR="004678D1" w:rsidRPr="0061058C" w:rsidRDefault="004678D1" w:rsidP="004678D1">
            <w:pPr>
              <w:rPr>
                <w:rFonts w:ascii="Times New Roman" w:hAnsi="Times New Roman"/>
                <w:color w:val="FF0000"/>
                <w:sz w:val="16"/>
                <w:szCs w:val="16"/>
              </w:rPr>
            </w:pPr>
            <w:r w:rsidRPr="0061058C">
              <w:rPr>
                <w:rFonts w:ascii="Times New Roman" w:hAnsi="Times New Roman"/>
                <w:color w:val="FF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r w:rsidR="004678D1" w:rsidRPr="0061058C" w:rsidTr="004678D1">
        <w:trPr>
          <w:trHeight w:val="268"/>
        </w:trPr>
        <w:tc>
          <w:tcPr>
            <w:tcW w:w="9665" w:type="dxa"/>
            <w:gridSpan w:val="14"/>
            <w:tcBorders>
              <w:top w:val="single" w:sz="4" w:space="0" w:color="auto"/>
              <w:left w:val="single" w:sz="4" w:space="0" w:color="auto"/>
              <w:bottom w:val="single" w:sz="4" w:space="0" w:color="auto"/>
              <w:right w:val="single" w:sz="8" w:space="0" w:color="auto"/>
            </w:tcBorders>
            <w:shd w:val="clear" w:color="auto" w:fill="auto"/>
            <w:noWrap/>
            <w:hideMark/>
          </w:tcPr>
          <w:p w:rsidR="004678D1" w:rsidRPr="006B0521" w:rsidRDefault="004678D1" w:rsidP="004678D1">
            <w:pPr>
              <w:rPr>
                <w:rFonts w:ascii="Times New Roman" w:hAnsi="Times New Roman"/>
                <w:b/>
                <w:color w:val="000000"/>
              </w:rPr>
            </w:pPr>
            <w:r w:rsidRPr="006B0521">
              <w:rPr>
                <w:rFonts w:ascii="Times New Roman" w:hAnsi="Times New Roman"/>
                <w:b/>
                <w:color w:val="000000"/>
                <w:szCs w:val="22"/>
              </w:rPr>
              <w:lastRenderedPageBreak/>
              <w:t>2016</w:t>
            </w:r>
          </w:p>
        </w:tc>
        <w:tc>
          <w:tcPr>
            <w:tcW w:w="5964" w:type="dxa"/>
            <w:gridSpan w:val="12"/>
            <w:tcBorders>
              <w:top w:val="single" w:sz="4" w:space="0" w:color="auto"/>
              <w:left w:val="nil"/>
              <w:bottom w:val="single" w:sz="4" w:space="0" w:color="auto"/>
              <w:right w:val="single" w:sz="8" w:space="0" w:color="auto"/>
            </w:tcBorders>
            <w:shd w:val="clear" w:color="auto" w:fill="auto"/>
            <w:noWrap/>
            <w:vAlign w:val="center"/>
            <w:hideMark/>
          </w:tcPr>
          <w:p w:rsidR="004678D1" w:rsidRPr="0061058C" w:rsidRDefault="004678D1" w:rsidP="004678D1">
            <w:pPr>
              <w:rPr>
                <w:rFonts w:ascii="Times New Roman" w:hAnsi="Times New Roman"/>
                <w:color w:val="000000"/>
                <w:sz w:val="16"/>
                <w:szCs w:val="16"/>
              </w:rPr>
            </w:pPr>
            <w:r w:rsidRPr="006B0521">
              <w:rPr>
                <w:rFonts w:ascii="Times New Roman" w:hAnsi="Times New Roman"/>
                <w:b/>
                <w:color w:val="000000"/>
                <w:szCs w:val="22"/>
              </w:rPr>
              <w:t>201</w:t>
            </w:r>
            <w:r>
              <w:rPr>
                <w:rFonts w:ascii="Times New Roman" w:hAnsi="Times New Roman"/>
                <w:b/>
                <w:color w:val="000000"/>
                <w:szCs w:val="22"/>
              </w:rPr>
              <w:t>7</w:t>
            </w:r>
          </w:p>
        </w:tc>
      </w:tr>
      <w:tr w:rsidR="004678D1" w:rsidRPr="0061058C" w:rsidTr="004678D1">
        <w:trPr>
          <w:trHeight w:val="938"/>
        </w:trPr>
        <w:tc>
          <w:tcPr>
            <w:tcW w:w="3701" w:type="dxa"/>
            <w:gridSpan w:val="2"/>
            <w:tcBorders>
              <w:top w:val="nil"/>
              <w:left w:val="single" w:sz="4" w:space="0" w:color="auto"/>
              <w:bottom w:val="single" w:sz="4" w:space="0" w:color="auto"/>
              <w:right w:val="single" w:sz="4" w:space="0" w:color="auto"/>
            </w:tcBorders>
            <w:shd w:val="clear" w:color="auto" w:fill="auto"/>
            <w:noWrap/>
            <w:hideMark/>
          </w:tcPr>
          <w:p w:rsidR="004678D1" w:rsidRPr="0061058C" w:rsidRDefault="004678D1" w:rsidP="004678D1">
            <w:pPr>
              <w:rPr>
                <w:rFonts w:ascii="Times New Roman" w:hAnsi="Times New Roman"/>
                <w:color w:val="000000"/>
              </w:rPr>
            </w:pPr>
          </w:p>
        </w:tc>
        <w:tc>
          <w:tcPr>
            <w:tcW w:w="497" w:type="dxa"/>
            <w:tcBorders>
              <w:top w:val="nil"/>
              <w:left w:val="single" w:sz="8" w:space="0" w:color="auto"/>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Январь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Февраль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Март</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Апрель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Май</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Июнь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Июль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Август</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Сентябрь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Октябрь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Ноябрь</w:t>
            </w:r>
          </w:p>
        </w:tc>
        <w:tc>
          <w:tcPr>
            <w:tcW w:w="497" w:type="dxa"/>
            <w:tcBorders>
              <w:top w:val="nil"/>
              <w:left w:val="nil"/>
              <w:bottom w:val="single" w:sz="4" w:space="0" w:color="auto"/>
              <w:right w:val="single" w:sz="8"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Декабрь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Январь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Февраль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Март</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Апрель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Май</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Июнь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Июль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Август</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Сентябрь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Октябрь</w:t>
            </w:r>
          </w:p>
        </w:tc>
        <w:tc>
          <w:tcPr>
            <w:tcW w:w="497" w:type="dxa"/>
            <w:tcBorders>
              <w:top w:val="nil"/>
              <w:left w:val="nil"/>
              <w:bottom w:val="single" w:sz="4" w:space="0" w:color="auto"/>
              <w:right w:val="single" w:sz="4"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Ноябрь</w:t>
            </w:r>
          </w:p>
        </w:tc>
        <w:tc>
          <w:tcPr>
            <w:tcW w:w="497" w:type="dxa"/>
            <w:tcBorders>
              <w:top w:val="nil"/>
              <w:left w:val="nil"/>
              <w:bottom w:val="single" w:sz="4" w:space="0" w:color="auto"/>
              <w:right w:val="single" w:sz="8" w:space="0" w:color="auto"/>
            </w:tcBorders>
            <w:shd w:val="clear" w:color="auto" w:fill="auto"/>
            <w:noWrap/>
            <w:textDirection w:val="btLr"/>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Декабрь</w:t>
            </w:r>
          </w:p>
        </w:tc>
      </w:tr>
      <w:tr w:rsidR="004678D1" w:rsidRPr="0061058C" w:rsidTr="004678D1">
        <w:trPr>
          <w:trHeight w:val="45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7</w:t>
            </w:r>
          </w:p>
        </w:tc>
        <w:tc>
          <w:tcPr>
            <w:tcW w:w="3260" w:type="dxa"/>
            <w:tcBorders>
              <w:top w:val="nil"/>
              <w:left w:val="nil"/>
              <w:bottom w:val="single" w:sz="4" w:space="0" w:color="auto"/>
              <w:right w:val="nil"/>
            </w:tcBorders>
            <w:shd w:val="clear" w:color="auto" w:fill="auto"/>
            <w:hideMark/>
          </w:tcPr>
          <w:p w:rsidR="004678D1" w:rsidRPr="0061058C" w:rsidRDefault="004678D1" w:rsidP="004678D1">
            <w:pPr>
              <w:spacing w:before="0"/>
              <w:rPr>
                <w:rFonts w:ascii="Times New Roman" w:hAnsi="Times New Roman"/>
                <w:color w:val="000000"/>
              </w:rPr>
            </w:pPr>
            <w:r w:rsidRPr="0061058C">
              <w:rPr>
                <w:rFonts w:ascii="Times New Roman" w:hAnsi="Times New Roman"/>
                <w:color w:val="000000"/>
                <w:szCs w:val="22"/>
              </w:rPr>
              <w:t>Здание дымососной, установки Л-35/6, каталитического производства</w:t>
            </w:r>
          </w:p>
        </w:tc>
        <w:tc>
          <w:tcPr>
            <w:tcW w:w="497" w:type="dxa"/>
            <w:tcBorders>
              <w:top w:val="nil"/>
              <w:left w:val="single" w:sz="8" w:space="0" w:color="auto"/>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r w:rsidR="004678D1" w:rsidRPr="0061058C" w:rsidTr="004678D1">
        <w:trPr>
          <w:trHeight w:val="45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8</w:t>
            </w:r>
          </w:p>
        </w:tc>
        <w:tc>
          <w:tcPr>
            <w:tcW w:w="3260" w:type="dxa"/>
            <w:tcBorders>
              <w:top w:val="nil"/>
              <w:left w:val="nil"/>
              <w:bottom w:val="single" w:sz="4" w:space="0" w:color="auto"/>
              <w:right w:val="nil"/>
            </w:tcBorders>
            <w:shd w:val="clear" w:color="auto" w:fill="auto"/>
            <w:hideMark/>
          </w:tcPr>
          <w:p w:rsidR="004678D1" w:rsidRPr="0061058C" w:rsidRDefault="004678D1" w:rsidP="004678D1">
            <w:pPr>
              <w:spacing w:before="0"/>
              <w:rPr>
                <w:rFonts w:ascii="Times New Roman" w:hAnsi="Times New Roman"/>
                <w:color w:val="000000"/>
              </w:rPr>
            </w:pPr>
            <w:r w:rsidRPr="0061058C">
              <w:rPr>
                <w:rFonts w:ascii="Times New Roman" w:hAnsi="Times New Roman"/>
                <w:color w:val="000000"/>
                <w:szCs w:val="22"/>
              </w:rPr>
              <w:t>Здание насосной топливного хозяйства, установки Л-35/11, каталитического производства</w:t>
            </w:r>
          </w:p>
        </w:tc>
        <w:tc>
          <w:tcPr>
            <w:tcW w:w="497" w:type="dxa"/>
            <w:tcBorders>
              <w:top w:val="nil"/>
              <w:left w:val="single" w:sz="8" w:space="0" w:color="auto"/>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r w:rsidR="004678D1" w:rsidRPr="0061058C" w:rsidTr="004678D1">
        <w:trPr>
          <w:trHeight w:val="30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9</w:t>
            </w:r>
          </w:p>
        </w:tc>
        <w:tc>
          <w:tcPr>
            <w:tcW w:w="3260" w:type="dxa"/>
            <w:tcBorders>
              <w:top w:val="nil"/>
              <w:left w:val="nil"/>
              <w:bottom w:val="single" w:sz="4" w:space="0" w:color="auto"/>
              <w:right w:val="nil"/>
            </w:tcBorders>
            <w:shd w:val="clear" w:color="auto" w:fill="auto"/>
            <w:hideMark/>
          </w:tcPr>
          <w:p w:rsidR="004678D1" w:rsidRPr="0061058C" w:rsidRDefault="004678D1" w:rsidP="004678D1">
            <w:pPr>
              <w:spacing w:before="0"/>
              <w:rPr>
                <w:rFonts w:ascii="Times New Roman" w:hAnsi="Times New Roman"/>
                <w:color w:val="000000"/>
              </w:rPr>
            </w:pPr>
            <w:r w:rsidRPr="0061058C">
              <w:rPr>
                <w:rFonts w:ascii="Times New Roman" w:hAnsi="Times New Roman"/>
                <w:color w:val="000000"/>
                <w:szCs w:val="22"/>
              </w:rPr>
              <w:t>Постамент №6 секции С-100, производства КМ-2</w:t>
            </w:r>
          </w:p>
        </w:tc>
        <w:tc>
          <w:tcPr>
            <w:tcW w:w="497" w:type="dxa"/>
            <w:tcBorders>
              <w:top w:val="nil"/>
              <w:left w:val="single" w:sz="8" w:space="0" w:color="auto"/>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r w:rsidR="004678D1" w:rsidRPr="0061058C" w:rsidTr="004678D1">
        <w:trPr>
          <w:trHeight w:val="45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10</w:t>
            </w:r>
          </w:p>
        </w:tc>
        <w:tc>
          <w:tcPr>
            <w:tcW w:w="3260" w:type="dxa"/>
            <w:tcBorders>
              <w:top w:val="nil"/>
              <w:left w:val="nil"/>
              <w:bottom w:val="single" w:sz="4" w:space="0" w:color="auto"/>
              <w:right w:val="nil"/>
            </w:tcBorders>
            <w:shd w:val="clear" w:color="auto" w:fill="auto"/>
            <w:hideMark/>
          </w:tcPr>
          <w:p w:rsidR="004678D1" w:rsidRPr="0061058C" w:rsidRDefault="004678D1" w:rsidP="004678D1">
            <w:pPr>
              <w:spacing w:before="0"/>
              <w:rPr>
                <w:rFonts w:ascii="Times New Roman" w:hAnsi="Times New Roman"/>
                <w:color w:val="000000"/>
              </w:rPr>
            </w:pPr>
            <w:r w:rsidRPr="0061058C">
              <w:rPr>
                <w:rFonts w:ascii="Times New Roman" w:hAnsi="Times New Roman"/>
                <w:color w:val="000000"/>
                <w:szCs w:val="22"/>
              </w:rPr>
              <w:t>Постамент Т-27, установки Л-35/6, каталитического производства</w:t>
            </w:r>
          </w:p>
        </w:tc>
        <w:tc>
          <w:tcPr>
            <w:tcW w:w="497" w:type="dxa"/>
            <w:tcBorders>
              <w:top w:val="nil"/>
              <w:left w:val="single" w:sz="8" w:space="0" w:color="auto"/>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r w:rsidR="004678D1" w:rsidRPr="0061058C" w:rsidTr="004678D1">
        <w:trPr>
          <w:trHeight w:val="45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11</w:t>
            </w:r>
          </w:p>
        </w:tc>
        <w:tc>
          <w:tcPr>
            <w:tcW w:w="3260" w:type="dxa"/>
            <w:tcBorders>
              <w:top w:val="nil"/>
              <w:left w:val="nil"/>
              <w:bottom w:val="single" w:sz="4" w:space="0" w:color="auto"/>
              <w:right w:val="nil"/>
            </w:tcBorders>
            <w:shd w:val="clear" w:color="auto" w:fill="auto"/>
            <w:hideMark/>
          </w:tcPr>
          <w:p w:rsidR="004678D1" w:rsidRPr="0061058C" w:rsidRDefault="004678D1" w:rsidP="004678D1">
            <w:pPr>
              <w:spacing w:before="0"/>
              <w:rPr>
                <w:rFonts w:ascii="Times New Roman" w:hAnsi="Times New Roman"/>
                <w:color w:val="000000"/>
              </w:rPr>
            </w:pPr>
            <w:r w:rsidRPr="0061058C">
              <w:rPr>
                <w:rFonts w:ascii="Times New Roman" w:hAnsi="Times New Roman"/>
                <w:color w:val="000000"/>
                <w:szCs w:val="22"/>
              </w:rPr>
              <w:t>Постамент ВХК-101, установки ЛГ-35/11, каталитического производства</w:t>
            </w:r>
          </w:p>
        </w:tc>
        <w:tc>
          <w:tcPr>
            <w:tcW w:w="497" w:type="dxa"/>
            <w:tcBorders>
              <w:top w:val="nil"/>
              <w:left w:val="single" w:sz="8" w:space="0" w:color="auto"/>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4"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r w:rsidR="004678D1" w:rsidRPr="0061058C" w:rsidTr="004678D1">
        <w:trPr>
          <w:trHeight w:val="46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4678D1" w:rsidRPr="0061058C" w:rsidRDefault="004678D1" w:rsidP="004678D1">
            <w:pPr>
              <w:rPr>
                <w:rFonts w:ascii="Times New Roman" w:hAnsi="Times New Roman"/>
                <w:color w:val="000000"/>
              </w:rPr>
            </w:pPr>
            <w:r w:rsidRPr="0061058C">
              <w:rPr>
                <w:rFonts w:ascii="Times New Roman" w:hAnsi="Times New Roman"/>
                <w:color w:val="000000"/>
                <w:szCs w:val="22"/>
              </w:rPr>
              <w:t>12</w:t>
            </w:r>
          </w:p>
        </w:tc>
        <w:tc>
          <w:tcPr>
            <w:tcW w:w="3260" w:type="dxa"/>
            <w:tcBorders>
              <w:top w:val="nil"/>
              <w:left w:val="nil"/>
              <w:bottom w:val="single" w:sz="4" w:space="0" w:color="auto"/>
              <w:right w:val="nil"/>
            </w:tcBorders>
            <w:shd w:val="clear" w:color="auto" w:fill="auto"/>
            <w:hideMark/>
          </w:tcPr>
          <w:p w:rsidR="004678D1" w:rsidRPr="0061058C" w:rsidRDefault="004678D1" w:rsidP="004678D1">
            <w:pPr>
              <w:spacing w:before="0"/>
              <w:rPr>
                <w:rFonts w:ascii="Times New Roman" w:hAnsi="Times New Roman"/>
                <w:color w:val="000000"/>
              </w:rPr>
            </w:pPr>
            <w:r w:rsidRPr="0061058C">
              <w:rPr>
                <w:rFonts w:ascii="Times New Roman" w:hAnsi="Times New Roman"/>
                <w:color w:val="000000"/>
                <w:szCs w:val="22"/>
              </w:rPr>
              <w:t>Газовая компрессорная, установки ЛГ-35/11, каталитического производства</w:t>
            </w:r>
          </w:p>
        </w:tc>
        <w:tc>
          <w:tcPr>
            <w:tcW w:w="497" w:type="dxa"/>
            <w:tcBorders>
              <w:top w:val="nil"/>
              <w:left w:val="single" w:sz="8" w:space="0" w:color="auto"/>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8"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auto" w:fill="auto"/>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4"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c>
          <w:tcPr>
            <w:tcW w:w="497" w:type="dxa"/>
            <w:tcBorders>
              <w:top w:val="nil"/>
              <w:left w:val="nil"/>
              <w:bottom w:val="single" w:sz="8" w:space="0" w:color="auto"/>
              <w:right w:val="single" w:sz="8" w:space="0" w:color="auto"/>
            </w:tcBorders>
            <w:shd w:val="clear" w:color="000000" w:fill="FFC000"/>
            <w:noWrap/>
            <w:vAlign w:val="bottom"/>
            <w:hideMark/>
          </w:tcPr>
          <w:p w:rsidR="004678D1" w:rsidRPr="0061058C" w:rsidRDefault="004678D1" w:rsidP="004678D1">
            <w:pPr>
              <w:rPr>
                <w:rFonts w:ascii="Times New Roman" w:hAnsi="Times New Roman"/>
                <w:color w:val="000000"/>
                <w:sz w:val="16"/>
                <w:szCs w:val="16"/>
              </w:rPr>
            </w:pPr>
            <w:r w:rsidRPr="0061058C">
              <w:rPr>
                <w:rFonts w:ascii="Times New Roman" w:hAnsi="Times New Roman"/>
                <w:color w:val="000000"/>
                <w:sz w:val="16"/>
                <w:szCs w:val="16"/>
              </w:rPr>
              <w:t> </w:t>
            </w:r>
          </w:p>
        </w:tc>
      </w:tr>
    </w:tbl>
    <w:p w:rsidR="004678D1" w:rsidRDefault="004678D1" w:rsidP="004678D1">
      <w:pPr>
        <w:rPr>
          <w:rFonts w:ascii="Times New Roman" w:hAnsi="Times New Roman"/>
          <w:b/>
          <w:sz w:val="24"/>
          <w:highlight w:val="yellow"/>
        </w:rPr>
      </w:pPr>
    </w:p>
    <w:p w:rsidR="004678D1" w:rsidRPr="004678D1" w:rsidRDefault="004678D1" w:rsidP="004678D1">
      <w:pPr>
        <w:rPr>
          <w:rFonts w:ascii="Times New Roman" w:hAnsi="Times New Roman"/>
          <w:b/>
          <w:sz w:val="24"/>
        </w:rPr>
      </w:pPr>
      <w:r w:rsidRPr="004678D1">
        <w:rPr>
          <w:rFonts w:ascii="Times New Roman" w:hAnsi="Times New Roman"/>
          <w:b/>
          <w:sz w:val="24"/>
        </w:rPr>
        <w:t>ЗАКАЗЧИК</w:t>
      </w:r>
      <w:r w:rsidRPr="004678D1">
        <w:rPr>
          <w:rFonts w:ascii="Times New Roman" w:hAnsi="Times New Roman"/>
          <w:b/>
          <w:sz w:val="24"/>
        </w:rPr>
        <w:tab/>
      </w:r>
      <w:r w:rsidRPr="004678D1">
        <w:rPr>
          <w:rFonts w:ascii="Times New Roman" w:hAnsi="Times New Roman"/>
          <w:b/>
          <w:sz w:val="24"/>
        </w:rPr>
        <w:tab/>
      </w:r>
      <w:r w:rsidRPr="004678D1">
        <w:rPr>
          <w:rFonts w:ascii="Times New Roman" w:hAnsi="Times New Roman"/>
          <w:b/>
          <w:sz w:val="24"/>
        </w:rPr>
        <w:tab/>
      </w:r>
      <w:r w:rsidRPr="004678D1">
        <w:rPr>
          <w:rFonts w:ascii="Times New Roman" w:hAnsi="Times New Roman"/>
          <w:b/>
          <w:sz w:val="24"/>
        </w:rPr>
        <w:tab/>
      </w:r>
      <w:r w:rsidRPr="004678D1">
        <w:rPr>
          <w:rFonts w:ascii="Times New Roman" w:hAnsi="Times New Roman"/>
          <w:b/>
          <w:sz w:val="24"/>
        </w:rPr>
        <w:tab/>
      </w:r>
      <w:r w:rsidRPr="004678D1">
        <w:rPr>
          <w:rFonts w:ascii="Times New Roman" w:hAnsi="Times New Roman"/>
          <w:b/>
          <w:sz w:val="24"/>
        </w:rPr>
        <w:tab/>
        <w:t>ПОДРЯДЧИК</w:t>
      </w:r>
    </w:p>
    <w:p w:rsidR="004678D1" w:rsidRPr="004678D1" w:rsidRDefault="004678D1" w:rsidP="004678D1">
      <w:pPr>
        <w:spacing w:before="0"/>
        <w:rPr>
          <w:rFonts w:ascii="Times New Roman" w:hAnsi="Times New Roman"/>
          <w:sz w:val="24"/>
        </w:rPr>
      </w:pPr>
      <w:r w:rsidRPr="004678D1">
        <w:rPr>
          <w:rFonts w:ascii="Times New Roman" w:hAnsi="Times New Roman"/>
          <w:sz w:val="24"/>
        </w:rPr>
        <w:t xml:space="preserve">Генеральный директор </w:t>
      </w:r>
    </w:p>
    <w:p w:rsidR="004678D1" w:rsidRPr="004678D1" w:rsidRDefault="004678D1" w:rsidP="004678D1">
      <w:pPr>
        <w:spacing w:before="0"/>
        <w:rPr>
          <w:rFonts w:ascii="Times New Roman" w:hAnsi="Times New Roman"/>
          <w:sz w:val="24"/>
        </w:rPr>
      </w:pPr>
      <w:r w:rsidRPr="004678D1">
        <w:rPr>
          <w:rFonts w:ascii="Times New Roman" w:hAnsi="Times New Roman"/>
          <w:sz w:val="24"/>
        </w:rPr>
        <w:t>ОАО «Славнефть-ЯНОС»</w:t>
      </w:r>
    </w:p>
    <w:p w:rsidR="004678D1" w:rsidRPr="004678D1" w:rsidRDefault="004678D1" w:rsidP="004678D1">
      <w:pPr>
        <w:rPr>
          <w:rFonts w:ascii="Times New Roman" w:hAnsi="Times New Roman"/>
          <w:sz w:val="16"/>
          <w:szCs w:val="16"/>
        </w:rPr>
      </w:pPr>
    </w:p>
    <w:p w:rsidR="004678D1" w:rsidRPr="007900E4" w:rsidRDefault="004678D1" w:rsidP="004678D1">
      <w:pPr>
        <w:rPr>
          <w:rFonts w:ascii="Times New Roman" w:hAnsi="Times New Roman"/>
          <w:sz w:val="24"/>
        </w:rPr>
      </w:pPr>
      <w:r w:rsidRPr="004678D1">
        <w:rPr>
          <w:rFonts w:ascii="Times New Roman" w:hAnsi="Times New Roman"/>
          <w:sz w:val="24"/>
        </w:rPr>
        <w:t>________________А.А. Никитин</w:t>
      </w:r>
      <w:r w:rsidRPr="004678D1">
        <w:rPr>
          <w:rFonts w:ascii="Times New Roman" w:hAnsi="Times New Roman"/>
          <w:sz w:val="24"/>
        </w:rPr>
        <w:tab/>
      </w:r>
      <w:r w:rsidRPr="004678D1">
        <w:rPr>
          <w:rFonts w:ascii="Times New Roman" w:hAnsi="Times New Roman"/>
          <w:sz w:val="24"/>
        </w:rPr>
        <w:tab/>
      </w:r>
      <w:r w:rsidRPr="004678D1">
        <w:rPr>
          <w:rFonts w:ascii="Times New Roman" w:hAnsi="Times New Roman"/>
          <w:sz w:val="24"/>
        </w:rPr>
        <w:tab/>
      </w:r>
      <w:r w:rsidRPr="004678D1">
        <w:rPr>
          <w:rFonts w:ascii="Times New Roman" w:hAnsi="Times New Roman"/>
          <w:sz w:val="24"/>
        </w:rPr>
        <w:tab/>
        <w:t xml:space="preserve"> ___________________</w:t>
      </w:r>
      <w:r w:rsidRPr="007900E4">
        <w:rPr>
          <w:rFonts w:ascii="Times New Roman" w:hAnsi="Times New Roman"/>
          <w:sz w:val="24"/>
        </w:rPr>
        <w:t xml:space="preserve"> </w:t>
      </w:r>
    </w:p>
    <w:p w:rsidR="004678D1" w:rsidRDefault="004678D1" w:rsidP="008324F0">
      <w:pPr>
        <w:pStyle w:val="310"/>
        <w:ind w:firstLine="567"/>
        <w:jc w:val="both"/>
        <w:rPr>
          <w:sz w:val="24"/>
          <w:szCs w:val="24"/>
        </w:rPr>
        <w:sectPr w:rsidR="004678D1" w:rsidSect="004678D1">
          <w:pgSz w:w="16837" w:h="11905" w:orient="landscape"/>
          <w:pgMar w:top="1418" w:right="567" w:bottom="851" w:left="567" w:header="720" w:footer="720" w:gutter="0"/>
          <w:cols w:space="720"/>
          <w:docGrid w:linePitch="360"/>
        </w:sectPr>
      </w:pPr>
    </w:p>
    <w:p w:rsidR="004678D1" w:rsidRDefault="004678D1" w:rsidP="008324F0">
      <w:pPr>
        <w:pStyle w:val="310"/>
        <w:ind w:firstLine="567"/>
        <w:jc w:val="both"/>
        <w:rPr>
          <w:sz w:val="24"/>
          <w:szCs w:val="24"/>
        </w:rPr>
      </w:pPr>
    </w:p>
    <w:p w:rsidR="00B445D7" w:rsidRPr="002E571A" w:rsidRDefault="00B445D7" w:rsidP="00B445D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Изучив условия предложения делать </w:t>
      </w:r>
      <w:r w:rsidR="003523B8" w:rsidRPr="003523B8">
        <w:rPr>
          <w:rFonts w:cs="Arial"/>
          <w:szCs w:val="22"/>
        </w:rPr>
        <w:t xml:space="preserve">оферты </w:t>
      </w:r>
      <w:r w:rsidR="003523B8" w:rsidRPr="00E019F3">
        <w:rPr>
          <w:rFonts w:cs="Arial"/>
          <w:szCs w:val="22"/>
        </w:rPr>
        <w:t>№4</w:t>
      </w:r>
      <w:r w:rsidR="00E019F3" w:rsidRPr="00E019F3">
        <w:rPr>
          <w:rFonts w:cs="Arial"/>
          <w:szCs w:val="22"/>
        </w:rPr>
        <w:t>98</w:t>
      </w:r>
      <w:r w:rsidR="003523B8" w:rsidRPr="00E019F3">
        <w:rPr>
          <w:rFonts w:cs="Arial"/>
          <w:szCs w:val="22"/>
        </w:rPr>
        <w:t>-КР</w:t>
      </w:r>
      <w:r w:rsidR="003523B8" w:rsidRPr="003523B8">
        <w:rPr>
          <w:rFonts w:cs="Arial"/>
          <w:szCs w:val="22"/>
        </w:rPr>
        <w:t xml:space="preserve">-2015 </w:t>
      </w:r>
      <w:r w:rsidRPr="003523B8">
        <w:rPr>
          <w:rFonts w:cs="Arial"/>
          <w:szCs w:val="22"/>
        </w:rPr>
        <w:t xml:space="preserve">от </w:t>
      </w:r>
      <w:r w:rsidR="002575CE">
        <w:rPr>
          <w:rFonts w:cs="Arial"/>
          <w:szCs w:val="22"/>
        </w:rPr>
        <w:t>11.12.15,</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421CE8" w:rsidRPr="00DE563A">
        <w:rPr>
          <w:rFonts w:cs="Arial"/>
          <w:b/>
          <w:szCs w:val="22"/>
        </w:rPr>
        <w:t>по ремонту зданий и сооружений ОАО "Славнефть-ЯНОС", связанные с восстановлением несущей способности конструкций безогневыми способами</w:t>
      </w:r>
      <w:r w:rsidR="00421CE8">
        <w:rPr>
          <w:rFonts w:cs="Arial"/>
          <w:b/>
          <w:szCs w:val="22"/>
        </w:rPr>
        <w:t>,</w:t>
      </w:r>
      <w:r w:rsidR="00421CE8" w:rsidRPr="00DE563A">
        <w:rPr>
          <w:rFonts w:cs="Arial"/>
          <w:b/>
          <w:szCs w:val="22"/>
        </w:rPr>
        <w:t xml:space="preserve"> на действующих установках в рабочем режиме</w:t>
      </w:r>
      <w:r w:rsidRPr="002E571A">
        <w:rPr>
          <w:rFonts w:cs="Arial"/>
          <w:szCs w:val="22"/>
        </w:rPr>
        <w:t xml:space="preserve"> на условиях указанного предложения делать оферты не позднее 20 (Двадцати) календарных дней с момента уведомления о принятии нашей оферты. </w:t>
      </w:r>
    </w:p>
    <w:p w:rsidR="00B445D7" w:rsidRPr="002E571A" w:rsidRDefault="00B445D7" w:rsidP="00B445D7">
      <w:pPr>
        <w:rPr>
          <w:rFonts w:cs="Arial"/>
          <w:szCs w:val="22"/>
        </w:rPr>
      </w:pPr>
      <w:r w:rsidRPr="002E571A">
        <w:rPr>
          <w:rFonts w:cs="Arial"/>
          <w:szCs w:val="22"/>
        </w:rPr>
        <w:t>2.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0E59F0" w:rsidRDefault="00B445D7" w:rsidP="000E59F0">
      <w:pPr>
        <w:ind w:left="5400"/>
        <w:jc w:val="both"/>
        <w:rPr>
          <w:rFonts w:cs="Arial"/>
          <w:szCs w:val="22"/>
        </w:rPr>
      </w:pPr>
      <w:r w:rsidRPr="002E571A">
        <w:rPr>
          <w:rFonts w:cs="Arial"/>
          <w:szCs w:val="22"/>
        </w:rPr>
        <w:t xml:space="preserve">Адрес: </w:t>
      </w:r>
      <w:r w:rsidR="000E59F0" w:rsidRPr="003C412D">
        <w:rPr>
          <w:rFonts w:cs="Arial"/>
          <w:szCs w:val="22"/>
        </w:rPr>
        <w:t>1500</w:t>
      </w:r>
      <w:r w:rsidR="000E59F0">
        <w:rPr>
          <w:rFonts w:cs="Arial"/>
          <w:szCs w:val="22"/>
        </w:rPr>
        <w:t>23</w:t>
      </w:r>
      <w:r w:rsidR="000E59F0" w:rsidRPr="003C412D">
        <w:rPr>
          <w:rFonts w:cs="Arial"/>
          <w:szCs w:val="22"/>
        </w:rPr>
        <w:t>, г. Ярославль, Московский пр., д.130</w:t>
      </w:r>
    </w:p>
    <w:p w:rsidR="00B445D7" w:rsidRPr="002E571A" w:rsidRDefault="00B445D7" w:rsidP="000E59F0">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p w:rsidR="00B445D7" w:rsidRPr="002E571A" w:rsidRDefault="00B445D7" w:rsidP="00B445D7">
      <w:pPr>
        <w:ind w:firstLine="720"/>
        <w:jc w:val="both"/>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329"/>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2E571A" w:rsidRDefault="00B445D7" w:rsidP="001129C5">
            <w:pPr>
              <w:tabs>
                <w:tab w:val="left" w:pos="2880"/>
                <w:tab w:val="left" w:pos="3240"/>
              </w:tabs>
              <w:rPr>
                <w:rFonts w:cs="Arial"/>
                <w:sz w:val="20"/>
                <w:szCs w:val="20"/>
              </w:rPr>
            </w:pPr>
            <w:r w:rsidRPr="002E571A">
              <w:rPr>
                <w:rFonts w:cs="Arial"/>
                <w:sz w:val="20"/>
                <w:szCs w:val="20"/>
              </w:rPr>
              <w:t xml:space="preserve">Стоимость работ </w:t>
            </w:r>
            <w:r w:rsidR="001129C5">
              <w:rPr>
                <w:rFonts w:cs="Arial"/>
                <w:sz w:val="20"/>
                <w:szCs w:val="20"/>
              </w:rPr>
              <w:t>(с</w:t>
            </w:r>
            <w:r w:rsidR="008663F1" w:rsidRPr="001129C5">
              <w:rPr>
                <w:rFonts w:cs="Arial"/>
                <w:sz w:val="20"/>
                <w:szCs w:val="20"/>
              </w:rPr>
              <w:t>тоимость затрат на выполнение ремонтных работ одним работником за 1 час</w:t>
            </w:r>
            <w:r w:rsidR="001129C5">
              <w:rPr>
                <w:rFonts w:cs="Arial"/>
                <w:sz w:val="20"/>
                <w:szCs w:val="20"/>
              </w:rPr>
              <w:t xml:space="preserve">), </w:t>
            </w:r>
            <w:r w:rsidR="008663F1" w:rsidRPr="001129C5">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84"/>
        </w:trPr>
        <w:tc>
          <w:tcPr>
            <w:tcW w:w="9462" w:type="dxa"/>
            <w:gridSpan w:val="2"/>
          </w:tcPr>
          <w:p w:rsidR="00B445D7" w:rsidRPr="0070225B" w:rsidRDefault="00B445D7" w:rsidP="001129C5">
            <w:pPr>
              <w:ind w:right="-143"/>
              <w:jc w:val="both"/>
              <w:rPr>
                <w:rFonts w:cs="Arial"/>
                <w:b/>
                <w:sz w:val="20"/>
                <w:szCs w:val="20"/>
              </w:rPr>
            </w:pPr>
            <w:r w:rsidRPr="001129C5">
              <w:rPr>
                <w:rFonts w:cs="Arial"/>
                <w:b/>
                <w:sz w:val="20"/>
                <w:szCs w:val="20"/>
              </w:rPr>
              <w:t xml:space="preserve">Детализированное предложение представлено в </w:t>
            </w:r>
            <w:r w:rsidR="001129C5" w:rsidRPr="001129C5">
              <w:rPr>
                <w:rFonts w:cs="Arial"/>
                <w:b/>
                <w:sz w:val="20"/>
                <w:szCs w:val="20"/>
              </w:rPr>
              <w:t>Регламенте определения стоимости работ на весь пер</w:t>
            </w:r>
            <w:r w:rsidR="0070225B">
              <w:rPr>
                <w:rFonts w:cs="Arial"/>
                <w:b/>
                <w:sz w:val="20"/>
                <w:szCs w:val="20"/>
              </w:rPr>
              <w:t>иод их выполнения (Приложение №1</w:t>
            </w:r>
            <w:r w:rsidR="001129C5" w:rsidRPr="001129C5">
              <w:rPr>
                <w:rFonts w:cs="Arial"/>
                <w:b/>
                <w:sz w:val="20"/>
                <w:szCs w:val="20"/>
              </w:rPr>
              <w:t xml:space="preserve"> к договору)</w:t>
            </w: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36"/>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Условия опциона</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421CE8">
            <w:pPr>
              <w:rPr>
                <w:rFonts w:ascii="Times New Roman" w:hAnsi="Times New Roman"/>
                <w:b/>
                <w:bCs/>
                <w:sz w:val="24"/>
              </w:rPr>
            </w:pPr>
            <w:r w:rsidRPr="00152267">
              <w:rPr>
                <w:rFonts w:ascii="Times New Roman" w:hAnsi="Times New Roman"/>
                <w:b/>
                <w:bCs/>
                <w:sz w:val="24"/>
              </w:rPr>
              <w:t>Справка о заключенных и выполн</w:t>
            </w:r>
            <w:r w:rsidR="00421CE8">
              <w:rPr>
                <w:rFonts w:ascii="Times New Roman" w:hAnsi="Times New Roman"/>
                <w:b/>
                <w:bCs/>
                <w:sz w:val="24"/>
              </w:rPr>
              <w:t>енных аналогичных договорах за 5</w:t>
            </w:r>
            <w:r w:rsidRPr="00152267">
              <w:rPr>
                <w:rFonts w:ascii="Times New Roman" w:hAnsi="Times New Roman"/>
                <w:b/>
                <w:bCs/>
                <w:sz w:val="24"/>
              </w:rPr>
              <w:t xml:space="preserve"> </w:t>
            </w:r>
            <w:r w:rsidR="00421CE8">
              <w:rPr>
                <w:rFonts w:ascii="Times New Roman" w:hAnsi="Times New Roman"/>
                <w:b/>
                <w:bCs/>
                <w:sz w:val="24"/>
              </w:rPr>
              <w:t>лет</w:t>
            </w:r>
            <w:r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9A48A3">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9A48A3">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Pr="00152267" w:rsidRDefault="00132B25"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9A48A3" w:rsidRDefault="009A48A3" w:rsidP="009A48A3">
      <w:pPr>
        <w:rPr>
          <w:rFonts w:ascii="Times New Roman" w:hAnsi="Times New Roman"/>
          <w:sz w:val="24"/>
        </w:rPr>
      </w:pP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350" w:rsidRDefault="00E86350" w:rsidP="00FB07D9">
      <w:pPr>
        <w:spacing w:before="0"/>
      </w:pPr>
      <w:r>
        <w:separator/>
      </w:r>
    </w:p>
  </w:endnote>
  <w:endnote w:type="continuationSeparator" w:id="0">
    <w:p w:rsidR="00E86350" w:rsidRDefault="00E8635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F5C" w:rsidRDefault="00262AF0">
    <w:pPr>
      <w:pStyle w:val="af4"/>
      <w:jc w:val="right"/>
    </w:pPr>
    <w:r>
      <w:fldChar w:fldCharType="begin"/>
    </w:r>
    <w:r>
      <w:instrText xml:space="preserve"> PAGE   \* MERGEFORMAT </w:instrText>
    </w:r>
    <w:r>
      <w:fldChar w:fldCharType="separate"/>
    </w:r>
    <w:r>
      <w:rPr>
        <w:noProof/>
      </w:rPr>
      <w:t>32</w:t>
    </w:r>
    <w:r>
      <w:rPr>
        <w:noProof/>
      </w:rPr>
      <w:fldChar w:fldCharType="end"/>
    </w:r>
  </w:p>
  <w:p w:rsidR="00CD2F5C" w:rsidRDefault="00CD2F5C">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350" w:rsidRDefault="00E86350" w:rsidP="00FB07D9">
      <w:pPr>
        <w:spacing w:before="0"/>
      </w:pPr>
      <w:r>
        <w:separator/>
      </w:r>
    </w:p>
  </w:footnote>
  <w:footnote w:type="continuationSeparator" w:id="0">
    <w:p w:rsidR="00E86350" w:rsidRDefault="00E8635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5CE"/>
    <w:rsid w:val="00257963"/>
    <w:rsid w:val="00257C34"/>
    <w:rsid w:val="002603E8"/>
    <w:rsid w:val="00260613"/>
    <w:rsid w:val="00260789"/>
    <w:rsid w:val="0026081E"/>
    <w:rsid w:val="002617A9"/>
    <w:rsid w:val="00261F15"/>
    <w:rsid w:val="002628A7"/>
    <w:rsid w:val="00262A8A"/>
    <w:rsid w:val="00262AF0"/>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04F"/>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31A"/>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9BC"/>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5D83"/>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65A"/>
    <w:rsid w:val="00637DD5"/>
    <w:rsid w:val="0064013B"/>
    <w:rsid w:val="0064029B"/>
    <w:rsid w:val="00640376"/>
    <w:rsid w:val="00640A8E"/>
    <w:rsid w:val="00641030"/>
    <w:rsid w:val="006417EC"/>
    <w:rsid w:val="00641AA4"/>
    <w:rsid w:val="006420E7"/>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17EE"/>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31F8"/>
    <w:rsid w:val="0095415A"/>
    <w:rsid w:val="00954537"/>
    <w:rsid w:val="009554B1"/>
    <w:rsid w:val="009559FB"/>
    <w:rsid w:val="009562E4"/>
    <w:rsid w:val="0095660D"/>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BD4"/>
    <w:rsid w:val="00CA6F77"/>
    <w:rsid w:val="00CA76E2"/>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71C"/>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238"/>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350"/>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D3"/>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10219</Words>
  <Characters>58252</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68335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2015-11-19T09:31:00Z</cp:lastPrinted>
  <dcterms:created xsi:type="dcterms:W3CDTF">2015-12-14T10:52:00Z</dcterms:created>
  <dcterms:modified xsi:type="dcterms:W3CDTF">2015-12-14T10:52:00Z</dcterms:modified>
</cp:coreProperties>
</file>